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38" w:rsidRDefault="00653B38">
      <w:pPr>
        <w:ind w:firstLine="567"/>
        <w:jc w:val="center"/>
        <w:rPr>
          <w:b/>
          <w:bCs/>
          <w:color w:val="0000FF"/>
        </w:rPr>
      </w:pPr>
    </w:p>
    <w:tbl>
      <w:tblPr>
        <w:tblW w:w="9920" w:type="dxa"/>
        <w:tblInd w:w="-51" w:type="dxa"/>
        <w:tblCellMar>
          <w:top w:w="55" w:type="dxa"/>
          <w:left w:w="52" w:type="dxa"/>
          <w:bottom w:w="55" w:type="dxa"/>
          <w:right w:w="55" w:type="dxa"/>
        </w:tblCellMar>
        <w:tblLook w:val="00A0" w:firstRow="1" w:lastRow="0" w:firstColumn="1" w:lastColumn="0" w:noHBand="0" w:noVBand="0"/>
      </w:tblPr>
      <w:tblGrid>
        <w:gridCol w:w="2758"/>
        <w:gridCol w:w="7162"/>
      </w:tblGrid>
      <w:tr w:rsidR="00653B38">
        <w:tc>
          <w:tcPr>
            <w:tcW w:w="2758" w:type="dxa"/>
            <w:vMerge w:val="restart"/>
            <w:tcBorders>
              <w:top w:val="single" w:sz="2" w:space="0" w:color="000000"/>
              <w:left w:val="single" w:sz="2" w:space="0" w:color="000000"/>
            </w:tcBorders>
          </w:tcPr>
          <w:p w:rsidR="00653B38" w:rsidRDefault="00653B38">
            <w:pPr>
              <w:pStyle w:val="af0"/>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131.25pt;height:62.25pt;visibility:visible">
                  <v:imagedata r:id="rId7" o:title=""/>
                </v:shape>
              </w:pict>
            </w:r>
          </w:p>
        </w:tc>
        <w:tc>
          <w:tcPr>
            <w:tcW w:w="7161" w:type="dxa"/>
            <w:tcBorders>
              <w:top w:val="single" w:sz="2" w:space="0" w:color="000000"/>
            </w:tcBorders>
          </w:tcPr>
          <w:p w:rsidR="00653B38" w:rsidRDefault="00653B38">
            <w:pPr>
              <w:pStyle w:val="af0"/>
              <w:spacing w:after="0" w:line="240" w:lineRule="auto"/>
              <w:jc w:val="center"/>
              <w:rPr>
                <w:rFonts w:ascii="Liberation Serif" w:hAnsi="Liberation Serif" w:cs="Liberation Serif"/>
              </w:rPr>
            </w:pPr>
            <w:r>
              <w:rPr>
                <w:rFonts w:ascii="Liberation Serif" w:hAnsi="Liberation Serif" w:cs="Liberation Serif"/>
              </w:rPr>
              <w:t>УЧРЕЖДЕНИЕ ВЫСШЕГО ОБРАЗОВАНИЯ</w:t>
            </w:r>
          </w:p>
          <w:p w:rsidR="00653B38" w:rsidRDefault="00653B38">
            <w:pPr>
              <w:pStyle w:val="af0"/>
              <w:spacing w:after="0" w:line="240" w:lineRule="auto"/>
              <w:jc w:val="center"/>
              <w:rPr>
                <w:rFonts w:ascii="Liberation Serif" w:hAnsi="Liberation Serif" w:cs="Liberation Serif"/>
              </w:rPr>
            </w:pPr>
            <w:r>
              <w:rPr>
                <w:rFonts w:ascii="Liberation Serif" w:hAnsi="Liberation Serif" w:cs="Liberation Serif"/>
              </w:rPr>
              <w:t>«Московский художественно-промышленный институт»</w:t>
            </w:r>
          </w:p>
        </w:tc>
      </w:tr>
      <w:tr w:rsidR="00653B38">
        <w:tc>
          <w:tcPr>
            <w:tcW w:w="2758" w:type="dxa"/>
            <w:vMerge/>
            <w:tcBorders>
              <w:top w:val="single" w:sz="2" w:space="0" w:color="000000"/>
              <w:left w:val="single" w:sz="2" w:space="0" w:color="000000"/>
            </w:tcBorders>
          </w:tcPr>
          <w:p w:rsidR="00653B38" w:rsidRDefault="00653B38">
            <w:pPr>
              <w:pStyle w:val="af0"/>
              <w:snapToGrid w:val="0"/>
              <w:jc w:val="center"/>
            </w:pPr>
          </w:p>
        </w:tc>
        <w:tc>
          <w:tcPr>
            <w:tcW w:w="7161" w:type="dxa"/>
          </w:tcPr>
          <w:p w:rsidR="00653B38" w:rsidRDefault="00653B38">
            <w:pPr>
              <w:pStyle w:val="af0"/>
              <w:jc w:val="center"/>
            </w:pPr>
            <w:r>
              <w:rPr>
                <w:rFonts w:ascii="Liberation Serif" w:hAnsi="Liberation Serif" w:cs="Liberation Serif"/>
                <w:color w:val="444444"/>
              </w:rPr>
              <w:t>Положение о системе управления охраной труда</w:t>
            </w:r>
            <w:r>
              <w:rPr>
                <w:rFonts w:ascii="Liberation Serif" w:hAnsi="Liberation Serif" w:cs="Liberation Serif"/>
              </w:rPr>
              <w:t xml:space="preserve"> в Учреждении высшего образования «Московский художественно-промышленный институт»</w:t>
            </w:r>
          </w:p>
        </w:tc>
      </w:tr>
    </w:tbl>
    <w:p w:rsidR="00653B38" w:rsidRDefault="00653B38" w:rsidP="00BB79FF">
      <w:pPr>
        <w:spacing w:line="240" w:lineRule="exact"/>
      </w:pPr>
    </w:p>
    <w:p w:rsidR="00653B38" w:rsidRPr="00674F93" w:rsidRDefault="00653B38" w:rsidP="00BB79FF">
      <w:pPr>
        <w:pStyle w:val="Style5"/>
        <w:spacing w:after="0" w:line="240" w:lineRule="auto"/>
        <w:ind w:left="5580"/>
        <w:rPr>
          <w:rFonts w:ascii="Times New Roman" w:hAnsi="Times New Roman" w:cs="Times New Roman"/>
          <w:sz w:val="24"/>
          <w:szCs w:val="24"/>
        </w:rPr>
      </w:pPr>
      <w:r w:rsidRPr="00674F93">
        <w:rPr>
          <w:rFonts w:ascii="Times New Roman" w:hAnsi="Times New Roman" w:cs="Times New Roman"/>
          <w:sz w:val="24"/>
          <w:szCs w:val="24"/>
        </w:rPr>
        <w:t>УТВЕРЖДЕНО</w:t>
      </w:r>
    </w:p>
    <w:p w:rsidR="00653B38" w:rsidRPr="00674F93" w:rsidRDefault="00653B38" w:rsidP="00BB79FF">
      <w:pPr>
        <w:pStyle w:val="Style5"/>
        <w:spacing w:after="0" w:line="240" w:lineRule="auto"/>
        <w:ind w:left="5580"/>
        <w:rPr>
          <w:rFonts w:ascii="Times New Roman" w:hAnsi="Times New Roman" w:cs="Times New Roman"/>
          <w:sz w:val="24"/>
          <w:szCs w:val="24"/>
        </w:rPr>
      </w:pPr>
      <w:r w:rsidRPr="00674F93">
        <w:rPr>
          <w:rFonts w:ascii="Times New Roman" w:hAnsi="Times New Roman" w:cs="Times New Roman"/>
          <w:sz w:val="24"/>
          <w:szCs w:val="24"/>
        </w:rPr>
        <w:t>на заседании Ученого совета</w:t>
      </w:r>
    </w:p>
    <w:p w:rsidR="00653B38" w:rsidRPr="00674F93" w:rsidRDefault="00653B38" w:rsidP="00BB79FF">
      <w:pPr>
        <w:pStyle w:val="Style5"/>
        <w:spacing w:after="0" w:line="240" w:lineRule="auto"/>
        <w:ind w:left="5580"/>
        <w:rPr>
          <w:rFonts w:ascii="Times New Roman" w:hAnsi="Times New Roman" w:cs="Times New Roman"/>
          <w:sz w:val="24"/>
          <w:szCs w:val="24"/>
        </w:rPr>
      </w:pPr>
      <w:r w:rsidRPr="00674F93">
        <w:rPr>
          <w:rFonts w:ascii="Times New Roman" w:hAnsi="Times New Roman" w:cs="Times New Roman"/>
          <w:sz w:val="24"/>
          <w:szCs w:val="24"/>
        </w:rPr>
        <w:t>15 апреля 2022 г., протокол № 8</w:t>
      </w:r>
    </w:p>
    <w:p w:rsidR="00653B38" w:rsidRPr="00674F93" w:rsidRDefault="00653B38" w:rsidP="00BB79FF">
      <w:pPr>
        <w:pStyle w:val="Style5"/>
        <w:spacing w:after="0" w:line="240" w:lineRule="auto"/>
        <w:ind w:left="5580"/>
        <w:rPr>
          <w:rFonts w:ascii="Times New Roman" w:hAnsi="Times New Roman" w:cs="Times New Roman"/>
          <w:sz w:val="24"/>
          <w:szCs w:val="24"/>
        </w:rPr>
      </w:pPr>
      <w:r w:rsidRPr="00674F93">
        <w:rPr>
          <w:rFonts w:ascii="Times New Roman" w:hAnsi="Times New Roman" w:cs="Times New Roman"/>
          <w:sz w:val="24"/>
          <w:szCs w:val="24"/>
        </w:rPr>
        <w:t xml:space="preserve">Председатель Ученого Совета, </w:t>
      </w:r>
    </w:p>
    <w:p w:rsidR="00653B38" w:rsidRDefault="00653B38" w:rsidP="00BB79FF">
      <w:pPr>
        <w:pStyle w:val="Style5"/>
        <w:spacing w:after="0" w:line="240" w:lineRule="auto"/>
        <w:ind w:left="5580"/>
        <w:rPr>
          <w:rFonts w:ascii="Times New Roman" w:hAnsi="Times New Roman" w:cs="Times New Roman"/>
          <w:sz w:val="24"/>
          <w:szCs w:val="24"/>
        </w:rPr>
      </w:pPr>
      <w:r w:rsidRPr="00674F93">
        <w:rPr>
          <w:rFonts w:ascii="Times New Roman" w:hAnsi="Times New Roman" w:cs="Times New Roman"/>
          <w:sz w:val="24"/>
          <w:szCs w:val="24"/>
        </w:rPr>
        <w:t>ректор института</w:t>
      </w:r>
    </w:p>
    <w:p w:rsidR="00653B38" w:rsidRPr="00674F93" w:rsidRDefault="00653B38" w:rsidP="00BB79FF">
      <w:pPr>
        <w:pStyle w:val="Style5"/>
        <w:spacing w:after="0" w:line="240" w:lineRule="auto"/>
        <w:ind w:left="5580"/>
        <w:rPr>
          <w:rFonts w:ascii="Times New Roman" w:hAnsi="Times New Roman" w:cs="Times New Roman"/>
          <w:sz w:val="24"/>
          <w:szCs w:val="24"/>
        </w:rPr>
      </w:pPr>
    </w:p>
    <w:p w:rsidR="00653B38" w:rsidRPr="00674F93" w:rsidRDefault="00653B38" w:rsidP="00BB79FF">
      <w:pPr>
        <w:pStyle w:val="Style5"/>
        <w:spacing w:after="0" w:line="240" w:lineRule="auto"/>
        <w:ind w:left="5580"/>
        <w:rPr>
          <w:rFonts w:ascii="Times New Roman" w:hAnsi="Times New Roman" w:cs="Times New Roman"/>
          <w:sz w:val="24"/>
          <w:szCs w:val="24"/>
        </w:rPr>
      </w:pPr>
    </w:p>
    <w:p w:rsidR="00653B38" w:rsidRPr="00674F93" w:rsidRDefault="00653B38" w:rsidP="00BB79FF">
      <w:pPr>
        <w:pStyle w:val="Style5"/>
        <w:spacing w:after="0" w:line="240" w:lineRule="auto"/>
        <w:ind w:left="5580"/>
        <w:rPr>
          <w:rFonts w:ascii="Times New Roman" w:hAnsi="Times New Roman" w:cs="Times New Roman"/>
          <w:sz w:val="24"/>
          <w:szCs w:val="24"/>
        </w:rPr>
      </w:pPr>
      <w:r w:rsidRPr="00674F93">
        <w:rPr>
          <w:rFonts w:ascii="Times New Roman" w:hAnsi="Times New Roman" w:cs="Times New Roman"/>
          <w:sz w:val="24"/>
          <w:szCs w:val="24"/>
        </w:rPr>
        <w:t>___________________А.А. Егоров</w:t>
      </w:r>
    </w:p>
    <w:p w:rsidR="00653B38" w:rsidRDefault="00653B38" w:rsidP="00BB79FF">
      <w:pPr>
        <w:pStyle w:val="Style5"/>
        <w:spacing w:after="0" w:line="240" w:lineRule="auto"/>
        <w:ind w:left="2156"/>
        <w:rPr>
          <w:rFonts w:ascii="Liberation Serif" w:hAnsi="Liberation Serif" w:cs="Liberation Serif"/>
        </w:rPr>
      </w:pPr>
    </w:p>
    <w:p w:rsidR="00653B38" w:rsidRDefault="00653B38" w:rsidP="00BB79FF">
      <w:pPr>
        <w:pStyle w:val="Style5"/>
        <w:spacing w:line="240" w:lineRule="exact"/>
        <w:ind w:left="2156"/>
      </w:pPr>
    </w:p>
    <w:p w:rsidR="00653B38" w:rsidRDefault="00653B38" w:rsidP="00BB79FF">
      <w:pPr>
        <w:pStyle w:val="Style5"/>
        <w:spacing w:line="240" w:lineRule="exact"/>
        <w:ind w:left="2156"/>
      </w:pPr>
    </w:p>
    <w:p w:rsidR="00653B38" w:rsidRDefault="00653B38" w:rsidP="00BB79FF">
      <w:pPr>
        <w:pStyle w:val="Style5"/>
        <w:spacing w:line="240" w:lineRule="exact"/>
        <w:ind w:left="2156"/>
      </w:pPr>
    </w:p>
    <w:p w:rsidR="00653B38" w:rsidRDefault="00653B38">
      <w:pPr>
        <w:pStyle w:val="Style5"/>
        <w:spacing w:after="0" w:line="240" w:lineRule="auto"/>
        <w:ind w:left="2156"/>
        <w:rPr>
          <w:rFonts w:ascii="Liberation Serif" w:hAnsi="Liberation Serif" w:cs="Liberation Serif"/>
        </w:rPr>
      </w:pPr>
    </w:p>
    <w:p w:rsidR="00653B38" w:rsidRDefault="00653B38">
      <w:pPr>
        <w:pStyle w:val="Style5"/>
        <w:spacing w:line="240" w:lineRule="exact"/>
        <w:ind w:left="2156"/>
      </w:pPr>
    </w:p>
    <w:p w:rsidR="00653B38" w:rsidRDefault="00653B38">
      <w:pPr>
        <w:pStyle w:val="Style5"/>
        <w:spacing w:line="240" w:lineRule="exact"/>
        <w:ind w:left="2156"/>
      </w:pPr>
    </w:p>
    <w:p w:rsidR="00653B38" w:rsidRDefault="00653B38">
      <w:pPr>
        <w:pStyle w:val="Style5"/>
        <w:spacing w:line="240" w:lineRule="exact"/>
        <w:ind w:left="2156"/>
      </w:pPr>
    </w:p>
    <w:p w:rsidR="00653B38" w:rsidRDefault="00653B38">
      <w:pPr>
        <w:pStyle w:val="Style5"/>
        <w:spacing w:line="240" w:lineRule="exact"/>
        <w:jc w:val="right"/>
      </w:pPr>
    </w:p>
    <w:p w:rsidR="00653B38" w:rsidRDefault="00653B38">
      <w:pPr>
        <w:pStyle w:val="Style5"/>
        <w:spacing w:after="0" w:line="240" w:lineRule="auto"/>
        <w:jc w:val="center"/>
        <w:rPr>
          <w:b/>
          <w:bCs/>
        </w:rPr>
      </w:pPr>
    </w:p>
    <w:p w:rsidR="00653B38" w:rsidRDefault="00653B38">
      <w:pPr>
        <w:pStyle w:val="Style5"/>
        <w:spacing w:after="0" w:line="240" w:lineRule="auto"/>
        <w:jc w:val="center"/>
        <w:rPr>
          <w:rFonts w:ascii="Times New Roman" w:hAnsi="Times New Roman" w:cs="Times New Roman"/>
          <w:b/>
          <w:bCs/>
          <w:sz w:val="28"/>
          <w:szCs w:val="28"/>
        </w:rPr>
      </w:pPr>
      <w:r w:rsidRPr="00BB79FF">
        <w:rPr>
          <w:rFonts w:ascii="Times New Roman" w:hAnsi="Times New Roman" w:cs="Times New Roman"/>
          <w:b/>
          <w:bCs/>
          <w:sz w:val="28"/>
          <w:szCs w:val="28"/>
        </w:rPr>
        <w:t xml:space="preserve">Положение о системе управления охраной труда </w:t>
      </w:r>
    </w:p>
    <w:p w:rsidR="00653B38" w:rsidRPr="00BB79FF" w:rsidRDefault="00653B38">
      <w:pPr>
        <w:pStyle w:val="Style5"/>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Pr="00BB79FF">
        <w:rPr>
          <w:rFonts w:ascii="Times New Roman" w:hAnsi="Times New Roman" w:cs="Times New Roman"/>
          <w:b/>
          <w:bCs/>
          <w:sz w:val="28"/>
          <w:szCs w:val="28"/>
        </w:rPr>
        <w:t xml:space="preserve">Учреждении высшего образования </w:t>
      </w:r>
    </w:p>
    <w:p w:rsidR="00653B38" w:rsidRPr="00BB79FF" w:rsidRDefault="00653B38">
      <w:pPr>
        <w:pStyle w:val="Style5"/>
        <w:spacing w:after="0" w:line="240" w:lineRule="auto"/>
        <w:jc w:val="center"/>
        <w:rPr>
          <w:rFonts w:ascii="Times New Roman" w:hAnsi="Times New Roman" w:cs="Times New Roman"/>
          <w:b/>
          <w:bCs/>
          <w:sz w:val="28"/>
          <w:szCs w:val="28"/>
        </w:rPr>
      </w:pPr>
      <w:r w:rsidRPr="00BB79FF">
        <w:rPr>
          <w:rFonts w:ascii="Times New Roman" w:hAnsi="Times New Roman" w:cs="Times New Roman"/>
          <w:b/>
          <w:bCs/>
          <w:sz w:val="28"/>
          <w:szCs w:val="28"/>
        </w:rPr>
        <w:t>«Московский художественно-промышленный институт»</w:t>
      </w:r>
    </w:p>
    <w:p w:rsidR="00653B38" w:rsidRDefault="00653B38">
      <w:pPr>
        <w:pStyle w:val="Style5"/>
        <w:spacing w:line="240" w:lineRule="exact"/>
      </w:pPr>
    </w:p>
    <w:p w:rsidR="00653B38" w:rsidRDefault="00653B38">
      <w:pPr>
        <w:pStyle w:val="Style5"/>
        <w:spacing w:line="240" w:lineRule="exact"/>
      </w:pPr>
    </w:p>
    <w:p w:rsidR="00653B38" w:rsidRDefault="00653B38">
      <w:pPr>
        <w:pStyle w:val="Style5"/>
        <w:spacing w:line="240" w:lineRule="exact"/>
      </w:pPr>
    </w:p>
    <w:p w:rsidR="00653B38" w:rsidRDefault="00653B38">
      <w:pPr>
        <w:pStyle w:val="Style5"/>
        <w:spacing w:line="240" w:lineRule="exact"/>
      </w:pPr>
    </w:p>
    <w:p w:rsidR="00653B38" w:rsidRPr="00BB79FF" w:rsidRDefault="00653B38" w:rsidP="00BB79FF">
      <w:pPr>
        <w:pStyle w:val="Style5"/>
        <w:spacing w:after="0" w:line="240" w:lineRule="auto"/>
        <w:jc w:val="center"/>
        <w:rPr>
          <w:rFonts w:ascii="Times New Roman" w:hAnsi="Times New Roman" w:cs="Times New Roman"/>
          <w:b/>
          <w:bCs/>
          <w:sz w:val="23"/>
          <w:szCs w:val="23"/>
        </w:rPr>
      </w:pPr>
      <w:r>
        <w:br w:type="page"/>
      </w:r>
      <w:r w:rsidRPr="00BB79FF">
        <w:rPr>
          <w:rFonts w:ascii="Times New Roman" w:hAnsi="Times New Roman" w:cs="Times New Roman"/>
          <w:b/>
          <w:bCs/>
          <w:sz w:val="23"/>
          <w:szCs w:val="23"/>
          <w:lang w:eastAsia="ru-RU"/>
        </w:rPr>
        <w:t>1. Общие требования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 Положение о системе управления охраной труда в  Учреждении высшего образования «Московский художественно-промышленный институт» (далее — Положение, МХПИ) разработано в целях соблюдении требований охраны труда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Настоящее Положение разработано с учетом Примерного положения, утверждённого приказом Министерства труда и социальной защиты Российской Федерации от 29 октября 2021 года №776н.</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 СУОТ является неотъемлемой частью управленческой и (или) производственной системы МХПИ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СУОТ представляет собой единство:</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организационной структуры управления МХПИ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мероприятий, обеспечивающих функционирование СУОТ и контроль за эффективностью работы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 Создание и обеспечение функционирования СУОТ осуществляются МХПИс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 Разработка и внедрение СУОТ обеспечивают достижение согласно политике (стратегии) МХПИ в области охраны труда ожидаемых результатов в области улучшения условий и охраны труда, которые включают в себя: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постоянное улучшение показателей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соблюдение законодательных и иных норм;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достижение целей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 Положения СУОТ распространяются на всех работников, работающих в МХПИ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  а равно на всех обучающихся в  МХПИ.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 Установленные СУОТ положения по безопасности, относящиеся к нахождению и перемещению по объектам МХПИ, распространяются на всех лиц, находящихся на территории, в зданиях и сооружениях МХПИ,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случае регулярного (не реже одного раза в год) заключения договора подряда, разрабатывается и утверждается распорядительным документом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8. При определении состава соблюдаемых МХПИ норм Примерного положения и их полноты учитываются наличие у МХПИ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jc w:val="center"/>
        <w:rPr>
          <w:rFonts w:ascii="Times New Roman" w:hAnsi="Times New Roman" w:cs="Times New Roman"/>
          <w:b/>
          <w:bCs/>
          <w:sz w:val="23"/>
          <w:szCs w:val="23"/>
        </w:rPr>
      </w:pPr>
      <w:r w:rsidRPr="00BB79FF">
        <w:rPr>
          <w:rFonts w:ascii="Times New Roman" w:hAnsi="Times New Roman" w:cs="Times New Roman"/>
          <w:b/>
          <w:bCs/>
          <w:sz w:val="23"/>
          <w:szCs w:val="23"/>
        </w:rPr>
        <w:t>II. Разработка и внедрение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9. Политика в области охраны труда является: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локальным актом МХПИ, в котором излагаются цели и мероприятия, направленные на сохранение жизни и здоровья работников;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10. Политика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направлена на сохранение жизни и здоровья работников в процессе их трудовой деятельности;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отражает цели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включает обязательства МХПИ по устранению опасностей и снижению уровней профессиональных рисков на рабочих местах;</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е) включает обязательство МХПИ совершенствовать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ж) учитывает мнение выборного органа первичной профсоюзной организации или иного уполномоченного работниками органа (при наличии).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11. Политику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12. МХПИ обеспечивает: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13. Ректор МХПИ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14. Разработка, внедрение и поддержка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обеспечивается в том числе с учетом: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определения механизмов, времени и ресурсов для участия работников в обеспечении безопасности на своих рабочих местах;</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обеспечения своевременного доступа к четкой, понятной и актуальной информации по вопросам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определения и устранения (минимизации) препятствий для участия работников в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15.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16. Для организации консультаций и взаимодействия в области охраны труда с работниками и заинтересованными сторонами на всех уровнях управления МХПИ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целях реализации механизмов консультаций и взаимодействия по охране труда обеспечивается координация и взаимодействие по охране труда с работниками и (или) их уполномоченными представителями по следующим вопросам: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установление (определение) потребностей и ожиданий работников в рамках построения, развития и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установление целей в области охраны труда и планирование их достижения;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jc w:val="center"/>
        <w:rPr>
          <w:rFonts w:ascii="Times New Roman" w:hAnsi="Times New Roman" w:cs="Times New Roman"/>
          <w:b/>
          <w:bCs/>
          <w:sz w:val="23"/>
          <w:szCs w:val="23"/>
        </w:rPr>
      </w:pPr>
      <w:r w:rsidRPr="00BB79FF">
        <w:rPr>
          <w:rFonts w:ascii="Times New Roman" w:hAnsi="Times New Roman" w:cs="Times New Roman"/>
          <w:b/>
          <w:bCs/>
          <w:sz w:val="23"/>
          <w:szCs w:val="23"/>
        </w:rPr>
        <w:t>III. Планирование</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17. 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19. 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20. 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21. Оценку уровня профессиональных рисков, связанных с выявленными опасностями, осуществлется  для всех выявленных (идентифицированных) опасностей.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22. Методы оценки уровня профессиональных рисков работодателю определяются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25. МХПИ обеспечивает систематическое выявление опасностей и профессиональных рисков, их регулярный анализ и оценку</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26. 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27. Примерный перечень опасностей, их причин (источников), а также мер управления/контроля рисков приведен в приложении № 1. (приведено в соответствии с Примерным Положением)</w:t>
      </w:r>
      <w:r>
        <w:rPr>
          <w:rFonts w:ascii="Times New Roman" w:hAnsi="Times New Roman" w:cs="Times New Roman"/>
          <w:sz w:val="23"/>
          <w:szCs w:val="23"/>
        </w:rPr>
        <w:t>.</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28. Относящиеся к деятельности МХПИ государственные нормативные требования охраны труда учитываются при разработке, внедрении, поддержании и постоянном улучшении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30. В Плане мероприятий по охране труда указываются следующие примерные сведения: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наименование мероприятий;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ожидаемый результат по каждому мероприятию;</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сроки реализации по каждому мероприятию;</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ответственные лица за реализацию мероприятий;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выделяемые ресурсы и источники финансирования мероприятий.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32. Планирование мероприятий по охране труда учитывает изменения, которые влияют на функционирование СУОТ, включая: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изменения в нормативных правовых актах, содержащих государственные нормативные требования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изменения в условиях труда работниках (результатах специальной оценки условий труда (СОУТ и ОПР);</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учитыватся имеющийся передовой опыт, финансовые, производственные (функциональные) возможности.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35. Принятые цели по охране труда  достигаются путем реализации процедур и комплекса мероприятий, предусмотренных главой II настоящего Положения.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36. Цели я формулируются с учетом необходимости регулярной оценки их достижения, в том числе, по возможности, на основе измеримых показателей.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37. Количество целей по охране труда определяются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38. При выборе целей в области охраны труда рекомендуется учитывать их характеристики, в том числе:</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возможность измерения (если практически осуществимо) или оценки их достижения;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возможность учета: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 применимых норм;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 результатов оценки рисков;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 результатов консультаций с работниками и, при их наличии, представителями работников.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39. МХПИ, по необходимости, ежегодно пересматривает цели в области охраны труда, исходя из результатов оценки эффективности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40. При планировании достижения целей работодателю рекомендуется определять:</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необходимые ресурсы;</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ответственных лиц;</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сроки достижения целей (цели могут быть долгосрочными и краткосрочными);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способы и показатели оценки уровня достижения целей;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влияние поставленных целей в области охраны труда на бизнес-процессы организации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jc w:val="center"/>
        <w:rPr>
          <w:rFonts w:ascii="Times New Roman" w:hAnsi="Times New Roman" w:cs="Times New Roman"/>
          <w:b/>
          <w:bCs/>
          <w:sz w:val="23"/>
          <w:szCs w:val="23"/>
        </w:rPr>
      </w:pPr>
      <w:r w:rsidRPr="00BB79FF">
        <w:rPr>
          <w:rFonts w:ascii="Times New Roman" w:hAnsi="Times New Roman" w:cs="Times New Roman"/>
          <w:b/>
          <w:bCs/>
          <w:sz w:val="23"/>
          <w:szCs w:val="23"/>
        </w:rPr>
        <w:t>IV. Обеспечение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41. При планировании и реализации мероприятий по охране труда с целью достижения поставленных целей СУОТ МХПИ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42. Для обеспечения функционирования СУОТ МХПИ: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обеспечивает подготовку работников в области выявления опасностей при выполнении работ и реализации мер реагирования на их;</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обеспечивает непрерывную подготовку и повышение квалификации работников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документирует информацию об обучении и повышении квалификации работников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43. Организация процесса обучения и проверки знаний требований охраны труда осуществляется в соответствии с нормами трудового законодательства.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44.  МХПИ информирует работников в рамках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о политике и целях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 системе стимулирования за соблюдение государственных нормативных требований охраны труда и об ответственности за их нарушение;</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о результатах расследования несчастных случаев на производстве и микротравм (микроповреждений);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об опасностях и рисках на своих рабочих местах, а также разработанных в их отношении мерах управления.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45. Порядок информирования работников и порядок взаимодействия с работниками устанавливается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46. При информировании работников допускается учитывать следующие формы доведения информации: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включение соответствующих положений в трудовой договор работника;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ознакомление работника с результатами специальной оценки условий труда и оценки профессиональных рисков;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проведения совещаний, круглых столов, семинаров, конференций, встреч и переговоров заинтересованных сторон;</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использования информационных ресурсов в информационно-телекоммуникационной сети "Интернет";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е) размещения соответствующей информации в общедоступных местах;</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ж) проведение инструктажей, размещение стендов с необходимой информацией.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jc w:val="center"/>
        <w:rPr>
          <w:rFonts w:ascii="Times New Roman" w:hAnsi="Times New Roman" w:cs="Times New Roman"/>
          <w:b/>
          <w:bCs/>
          <w:sz w:val="23"/>
          <w:szCs w:val="23"/>
        </w:rPr>
      </w:pPr>
      <w:r w:rsidRPr="00BB79FF">
        <w:rPr>
          <w:rFonts w:ascii="Times New Roman" w:hAnsi="Times New Roman" w:cs="Times New Roman"/>
          <w:b/>
          <w:bCs/>
          <w:sz w:val="23"/>
          <w:szCs w:val="23"/>
        </w:rPr>
        <w:t>V. Функционирование</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47. Основными процессами по охране труда являются: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специальная оценка условий труда (далее - СОУТ);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оценка профессиональных рисков (далее - ОПР);</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проведение медицинских осмотров и освидетельствований работников;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проведение обучения работников;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обеспечение работников средствами индивидуальной защиты (далее - СИЗ);</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е) обеспечение безопасности работников при эксплуатации зданий и сооружений;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ж) обеспечение безопасности работников при эксплуатации оборудования;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з) обеспечение безопасности работников при осуществлении технологических процессов;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и) обеспечение безопасности работников при эксплуатации применяемых инструментов;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к) обеспечение безопасности работников при применении сырья и материалов;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л) обеспечение безопасности работников подрядных организаций;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м) санитарно-бытовое обеспечение работников;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н) выдача работникам молока или других равноценных пищевых продуктов;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о) обеспечение работников лечебно-профилактическим питанием;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р) обеспечение социального страхования работников;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с) взаимодействие с государственными надзорными органами, органами исполнительной власти и профсоюзного контроля;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т) реагирование на аварийные ситуации;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у) реагирование на несчастные случаи;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ф) реагирование на профессиональные заболевания.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48. Процессы СОУТ и ОПР являются базовыми процессами СУОТ МХПИ. По результатам СОУТ и ОПР формируется и корректируется реализация других процессов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49. Процессы, представленные в подпунктах "в" - "д" пункта 47 Положения, представляют собой группу процессов, направленных на обеспечение допуска работника к самостоятельной работе.</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50. Процессы, представленные в подпунктах "е" - "л" пункта 47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51. Процессы, представленные в подпунктах "м" - "с" пункта 47 Положения представляют собой группу сопутствующих процессов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52. Процессы, представленные в подпунктах "т" - "ф" пункта 47 Положения, представляют собой группу процессов реагирования на ситуации.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формируется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54. Перечень основных процессов СУОТ в целях обеспечения ее функционирования устанавливается с учетом специфики его деятельности в локальном акте о создании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планирование мероприятий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выполнение мероприятий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контроль планирования и выполнения мероприятий по охране труда, анализ по результатам контроля;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формирование корректирующих действий по совершенствованию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управление документами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е) информирование работников и взаимодействие с ними;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ж) распределение обязанностей для обеспечения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57. Процесс реагирования на указанные в пункте 56 события включает в себя следующие подпроцессы:</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реагирование на несчастные случаи;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расследование несчастных случаев.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Порядок реагирования на несчастные случаи, а также порядок их расследования устанавливается с учетом специфики деятельности.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653B38"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МХПИ,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jc w:val="center"/>
        <w:rPr>
          <w:rFonts w:ascii="Times New Roman" w:hAnsi="Times New Roman" w:cs="Times New Roman"/>
          <w:b/>
          <w:bCs/>
          <w:sz w:val="23"/>
          <w:szCs w:val="23"/>
        </w:rPr>
      </w:pPr>
      <w:r w:rsidRPr="00BB79FF">
        <w:rPr>
          <w:rFonts w:ascii="Times New Roman" w:hAnsi="Times New Roman" w:cs="Times New Roman"/>
          <w:b/>
          <w:bCs/>
          <w:sz w:val="23"/>
          <w:szCs w:val="23"/>
        </w:rPr>
        <w:t>VI. Оценка результатов деятельности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60. Ректор МХПИ для целей  оценки результатов СУОТ определяет: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объект контроля, включая: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1) соблюдение законодательных и иных требований;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2) виды работ и производственные процессы, связанные с идентифицированными опасностями;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3) степень достижения целей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методы контроля показателей;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критерии оценки показателей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виды контроля.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61. МХПИ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62. Порядок контроля и оценки результативности функционирования СУОТ включает в  себя: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оценку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получение информации для определения результативности и эффективности процедур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получения данных, составляющих основу для анализа и принятия решений по дальнейшему совершенствованию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63. МХПИ,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 2 (приведено в соответствии с Примерным Положением);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МХПИ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65. МХПИ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66. При проведении контроля функционирования СУОТ и анализа реализации процедур и исполнения мероприятий по охране труда,  оцениваются следующие показатели: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достижение поставленных целей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способность действующей СУОТ обеспечивать выполнение обязанностей работодателя, отраженных в Политике и целях по охране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д) необходимость обеспечения своевременной подготовки тех работников, которых затронут решения об изменении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е) необходимость изменения критериев оценки эффективности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ж) полноту идентификации опасностей и управления профессиональными рисками в рамках СУОТ в целях выработки корректирующих мер.</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67.МХПИ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68. Примерный перечень показателей контроля функционирования СУОТ определяется, но не ограничивается, следующими данными: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а) абсолютные показатели - время на выполнение, стоимость, технические показатели и показатели качества;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б) относительные показатели - план/факт, удельные показатели, показатели в сравнении с другими процессами;</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в) качественные показатели - актуальность и доступность исходных данных для реализации процессов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69. Результаты контроля используются для оценки эффективности СУОТ, а также для принятия управленческих решений по её актуализации, изменению, совершенствованию.</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p>
    <w:p w:rsidR="00653B38" w:rsidRPr="00BB79FF" w:rsidRDefault="00653B38" w:rsidP="00BB79FF">
      <w:pPr>
        <w:shd w:val="clear" w:color="auto" w:fill="FFFFFF"/>
        <w:spacing w:after="0" w:line="240" w:lineRule="auto"/>
        <w:jc w:val="center"/>
        <w:rPr>
          <w:rFonts w:ascii="Times New Roman" w:hAnsi="Times New Roman" w:cs="Times New Roman"/>
          <w:b/>
          <w:bCs/>
          <w:sz w:val="23"/>
          <w:szCs w:val="23"/>
        </w:rPr>
      </w:pPr>
      <w:r w:rsidRPr="00BB79FF">
        <w:rPr>
          <w:rFonts w:ascii="Times New Roman" w:hAnsi="Times New Roman" w:cs="Times New Roman"/>
          <w:b/>
          <w:bCs/>
          <w:sz w:val="23"/>
          <w:szCs w:val="23"/>
        </w:rPr>
        <w:t>VII. Улучшение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72. Порядок формирования корректирующих действий по совершенствованию функционирования СУОТ определяется с учетом специфики его деятельности в локальном акте о создании своей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73. С целью организации планирования улучшения функционирования СУОТ устанавливается и фиксируется порядок разработки корректирующих действий по совершенствованию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 улучшения показателей деятельности организации в области охраны труда;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 поддержки участия работников в реализации мероприятий по постоянному улучшению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 доведения до сведения работников информации о соответствующих результатах деятельности организации по постоянному улучшению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75. МХПИ вправе использовать нормы, содержащиеся в нормативных актах государственных органов для  внедрения и обеспечения функционирования СУОТ, реализации системного процессного подхода к обеспечению функционирования СУОТ.</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76. Процессы СУОТ связаны между собой, поэтому их  они не  рассматриваютсяотдельно друг от друга.</w:t>
      </w:r>
    </w:p>
    <w:p w:rsidR="00653B38" w:rsidRPr="00BB79FF"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77.  МХПИ самостоятельно определить необходимую ему СУОТ.</w:t>
      </w:r>
    </w:p>
    <w:p w:rsidR="00653B38" w:rsidRDefault="00653B38" w:rsidP="00BB79FF">
      <w:pPr>
        <w:shd w:val="clear" w:color="auto" w:fill="FFFFFF"/>
        <w:spacing w:after="0" w:line="240" w:lineRule="auto"/>
        <w:ind w:firstLine="709"/>
        <w:jc w:val="both"/>
        <w:rPr>
          <w:rFonts w:ascii="Times New Roman" w:hAnsi="Times New Roman" w:cs="Times New Roman"/>
          <w:sz w:val="23"/>
          <w:szCs w:val="23"/>
        </w:rPr>
      </w:pPr>
      <w:r w:rsidRPr="00BB79FF">
        <w:rPr>
          <w:rFonts w:ascii="Times New Roman" w:hAnsi="Times New Roman" w:cs="Times New Roman"/>
          <w:sz w:val="23"/>
          <w:szCs w:val="23"/>
        </w:rPr>
        <w:t>78. Допускается упрощение структуры СУОТ  при условии соблюдения ими государственных нормативных требований охраны труда.</w:t>
      </w:r>
    </w:p>
    <w:p w:rsidR="00653B38" w:rsidRDefault="00653B38" w:rsidP="00BB79FF">
      <w:pPr>
        <w:shd w:val="clear" w:color="auto" w:fill="FFFFFF"/>
        <w:spacing w:after="0" w:line="240" w:lineRule="auto"/>
        <w:jc w:val="both"/>
      </w:pPr>
    </w:p>
    <w:p w:rsidR="00653B38" w:rsidRDefault="00653B38">
      <w:pPr>
        <w:shd w:val="clear" w:color="auto" w:fill="FFFFFF"/>
        <w:spacing w:after="0" w:line="240" w:lineRule="auto"/>
        <w:ind w:firstLine="709"/>
        <w:jc w:val="right"/>
        <w:rPr>
          <w:rFonts w:ascii="Liberation Serif" w:hAnsi="Liberation Serif" w:cs="Liberation Serif"/>
        </w:rPr>
        <w:sectPr w:rsidR="00653B38" w:rsidSect="00BB79FF">
          <w:headerReference w:type="default" r:id="rId8"/>
          <w:footerReference w:type="default" r:id="rId9"/>
          <w:pgSz w:w="11906" w:h="16838"/>
          <w:pgMar w:top="1134" w:right="746" w:bottom="1134" w:left="1620" w:header="709" w:footer="0" w:gutter="0"/>
          <w:cols w:space="720"/>
          <w:formProt w:val="0"/>
          <w:titlePg/>
          <w:docGrid w:linePitch="360" w:charSpace="4096"/>
        </w:sectPr>
      </w:pPr>
    </w:p>
    <w:p w:rsidR="00653B38" w:rsidRPr="00BB79FF" w:rsidRDefault="00653B38">
      <w:pPr>
        <w:shd w:val="clear" w:color="auto" w:fill="FFFFFF"/>
        <w:spacing w:after="0" w:line="240" w:lineRule="auto"/>
        <w:ind w:firstLine="709"/>
        <w:jc w:val="right"/>
        <w:rPr>
          <w:b/>
          <w:bCs/>
        </w:rPr>
      </w:pPr>
      <w:r w:rsidRPr="00BB79FF">
        <w:rPr>
          <w:rFonts w:ascii="Liberation Serif" w:hAnsi="Liberation Serif" w:cs="Liberation Serif"/>
          <w:b/>
          <w:bCs/>
        </w:rPr>
        <w:t>Приложение 1.</w:t>
      </w:r>
    </w:p>
    <w:p w:rsidR="00653B38" w:rsidRPr="00BB79FF" w:rsidRDefault="00653B38" w:rsidP="00BB79FF">
      <w:pPr>
        <w:shd w:val="clear" w:color="auto" w:fill="FFFFFF"/>
        <w:spacing w:after="0" w:line="240" w:lineRule="auto"/>
        <w:ind w:firstLine="709"/>
        <w:jc w:val="center"/>
        <w:rPr>
          <w:b/>
          <w:bCs/>
        </w:rPr>
      </w:pPr>
      <w:r w:rsidRPr="00BB79FF">
        <w:rPr>
          <w:rFonts w:ascii="Liberation Serif" w:hAnsi="Liberation Serif" w:cs="Liberation Serif"/>
          <w:b/>
          <w:bCs/>
        </w:rPr>
        <w:t>Примерный перечень опасностей, их причин (источников), а также мер управления/контроля рисков</w:t>
      </w:r>
    </w:p>
    <w:p w:rsidR="00653B38" w:rsidRDefault="00653B38">
      <w:pPr>
        <w:shd w:val="clear" w:color="auto" w:fill="FFFFFF"/>
        <w:spacing w:after="0" w:line="240" w:lineRule="auto"/>
        <w:ind w:firstLine="709"/>
        <w:jc w:val="both"/>
        <w:rPr>
          <w:rFonts w:ascii="Liberation Serif" w:hAnsi="Liberation Serif" w:cs="Liberation Serif"/>
        </w:rPr>
      </w:pPr>
    </w:p>
    <w:tbl>
      <w:tblPr>
        <w:tblW w:w="15364" w:type="dxa"/>
        <w:jc w:val="center"/>
        <w:tblCellMar>
          <w:left w:w="7" w:type="dxa"/>
          <w:right w:w="7" w:type="dxa"/>
        </w:tblCellMar>
        <w:tblLook w:val="00A0" w:firstRow="1" w:lastRow="0" w:firstColumn="1" w:lastColumn="0" w:noHBand="0" w:noVBand="0"/>
      </w:tblPr>
      <w:tblGrid>
        <w:gridCol w:w="399"/>
        <w:gridCol w:w="2183"/>
        <w:gridCol w:w="529"/>
        <w:gridCol w:w="2673"/>
        <w:gridCol w:w="615"/>
        <w:gridCol w:w="8965"/>
      </w:tblGrid>
      <w:tr w:rsidR="00653B38" w:rsidRPr="00BB79FF">
        <w:trPr>
          <w:jc w:val="center"/>
        </w:trPr>
        <w:tc>
          <w:tcPr>
            <w:tcW w:w="39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jc w:val="center"/>
              <w:rPr>
                <w:rFonts w:ascii="Liberation Serif" w:hAnsi="Liberation Serif" w:cs="Liberation Serif"/>
                <w:sz w:val="20"/>
                <w:szCs w:val="20"/>
              </w:rPr>
            </w:pPr>
          </w:p>
        </w:tc>
        <w:tc>
          <w:tcPr>
            <w:tcW w:w="218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jc w:val="center"/>
              <w:rPr>
                <w:rFonts w:ascii="Liberation Serif" w:hAnsi="Liberation Serif" w:cs="Liberation Serif"/>
                <w:b/>
                <w:bCs/>
                <w:sz w:val="20"/>
                <w:szCs w:val="20"/>
              </w:rPr>
            </w:pPr>
            <w:r w:rsidRPr="00BB79FF">
              <w:rPr>
                <w:rFonts w:ascii="Liberation Serif" w:hAnsi="Liberation Serif" w:cs="Liberation Serif"/>
                <w:b/>
                <w:bCs/>
                <w:sz w:val="20"/>
                <w:szCs w:val="20"/>
              </w:rPr>
              <w:t>Опасность</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jc w:val="center"/>
              <w:rPr>
                <w:rFonts w:ascii="Liberation Serif" w:hAnsi="Liberation Serif" w:cs="Liberation Serif"/>
                <w:b/>
                <w:bCs/>
                <w:sz w:val="20"/>
                <w:szCs w:val="20"/>
              </w:rPr>
            </w:pPr>
            <w:r w:rsidRPr="00BB79FF">
              <w:rPr>
                <w:rFonts w:ascii="Liberation Serif" w:hAnsi="Liberation Serif" w:cs="Liberation Serif"/>
                <w:b/>
                <w:bCs/>
                <w:sz w:val="20"/>
                <w:szCs w:val="20"/>
              </w:rPr>
              <w:t>ID</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jc w:val="center"/>
              <w:rPr>
                <w:rFonts w:ascii="Liberation Serif" w:hAnsi="Liberation Serif" w:cs="Liberation Serif"/>
                <w:b/>
                <w:bCs/>
                <w:sz w:val="20"/>
                <w:szCs w:val="20"/>
              </w:rPr>
            </w:pPr>
            <w:r w:rsidRPr="00BB79FF">
              <w:rPr>
                <w:rFonts w:ascii="Liberation Serif" w:hAnsi="Liberation Serif" w:cs="Liberation Serif"/>
                <w:b/>
                <w:bCs/>
                <w:sz w:val="20"/>
                <w:szCs w:val="20"/>
              </w:rPr>
              <w:t>Опасное событие</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jc w:val="center"/>
              <w:rPr>
                <w:rFonts w:ascii="Liberation Serif" w:hAnsi="Liberation Serif" w:cs="Liberation Serif"/>
                <w:b/>
                <w:bCs/>
                <w:sz w:val="20"/>
                <w:szCs w:val="20"/>
              </w:rPr>
            </w:pPr>
            <w:r w:rsidRPr="00BB79FF">
              <w:rPr>
                <w:rFonts w:ascii="Liberation Serif" w:hAnsi="Liberation Serif" w:cs="Liberation Serif"/>
                <w:b/>
                <w:bCs/>
                <w:sz w:val="20"/>
                <w:szCs w:val="20"/>
              </w:rPr>
              <w:t> </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jc w:val="center"/>
              <w:rPr>
                <w:rFonts w:ascii="Liberation Serif" w:hAnsi="Liberation Serif" w:cs="Liberation Serif"/>
                <w:b/>
                <w:bCs/>
                <w:sz w:val="20"/>
                <w:szCs w:val="20"/>
              </w:rPr>
            </w:pPr>
            <w:r w:rsidRPr="00BB79FF">
              <w:rPr>
                <w:rFonts w:ascii="Liberation Serif" w:hAnsi="Liberation Serif" w:cs="Liberation Serif"/>
                <w:b/>
                <w:bCs/>
                <w:sz w:val="20"/>
                <w:szCs w:val="20"/>
              </w:rPr>
              <w:t>Меры управления/контроля профессиональных рисков</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w:t>
            </w:r>
          </w:p>
        </w:tc>
        <w:tc>
          <w:tcPr>
            <w:tcW w:w="218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охраны труда и санитарно-гигиенических требований, применение СИЗ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Патогенные микроорганизмы</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Заболевание работника, связанное с воздействием патогенных микроорганизмов</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охраны труда и санитарно-гигиенических требований, применение СИЗ</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или заболевание вследствие отсутствия защиты от вредных (травмирующих) факторов, от которых защищают СИЗ</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Ведение в организации личных карточек учета выдачи СИЗ. Фактический учет выдачи и возврата СИЗ.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 соответствующего вида и способа защиты. Выдача СИЗ соответствующего типа в зависимости от вида 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Приобретение СИЗ в специализированных магазинах. Закупка СИЗ, имеющих действующий сертификат и (или) декларацию соответствия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rFonts w:ascii="Liberation Serif" w:hAnsi="Liberation Serif" w:cs="Liberation Serif"/>
                <w:sz w:val="20"/>
                <w:szCs w:val="20"/>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w:t>
            </w:r>
            <w:hyperlink r:id="rId10" w:anchor="l2226" w:history="1">
              <w:r w:rsidRPr="00BB79FF">
                <w:rPr>
                  <w:rFonts w:ascii="Liberation Serif" w:hAnsi="Liberation Serif" w:cs="Liberation Serif"/>
                  <w:sz w:val="20"/>
                  <w:szCs w:val="20"/>
                  <w:u w:val="single"/>
                </w:rPr>
                <w:t>ТР ТС 019/2011</w:t>
              </w:r>
            </w:hyperlink>
            <w:r w:rsidRPr="00BB79FF">
              <w:rPr>
                <w:rFonts w:ascii="Liberation Serif" w:hAnsi="Liberation Serif" w:cs="Liberation Serif"/>
                <w:sz w:val="20"/>
                <w:szCs w:val="20"/>
              </w:rPr>
              <w:t>) (Официальный сайт Комиссии Таможенного союза http://www.tsouz.ru/, 15.12.2011; Официальный сайт Евразийского экономического союза http://www.eaeunion.org/, 05.03.2020)</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Скользкие, обледенелые, зажиренные, мокрые опорные поверхности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Падение при спотыкании или поскальзывании, при передвижении по скользким поверхностям или мокрым полам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противоскользящих напольных покрытий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противоскользящих покрытий для малых слоев грязи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незакрепленных покрытий с сопротивлением скольжению на обратной стороне (например, ковров, решеток и другое)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применения различных напольных покрытий с большой разницей в сопротивлении к скольжению</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Предотвращение накопления влаги во влажных помещениях (применение подходящих вариантов дренажа и вентиляции воздуха)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Предотвращение воздействия факторов, связанных с погодными условиями (Монтаж кровли на рабочих местах на открытом воздухе)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Нанесение противоскользящих средств (опилок, антиобледенительных средств, песка)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Своевременная уборка покрытий (поверхностей), подверженных воздействию факторов природы (снег, дождь, грязь)</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Своевременный уход за напольной поверхностью (Предотвращение попадания жирных и маслянистых веществ)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полос противоскольжения на наклонных поверхностях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инструкций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специальной (рабочей) обувью</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Перепад высот, отсутствие ограждения на высоте свыше 5 м</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Падение с высоты или из-за перепада высот на поверхности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Защита опасных мест (использование неподвижных металлических листов, пластин)</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Закрытие небезопасных участков (крепление поручней или других опор на небезопасных поверхностях)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противоскользящих полос на наклонных поверхностях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Устранение приподнятых краев тротуара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поручня или иных опор</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нахождения на полу посторонних предметов, их своевременная уборка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Устранение или предотвращение возникновения беспорядка на рабочем месте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Устранение ступеней разной высоты и глубины в местах подъема (спуска)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маркированных ограждений и/или уведомлений (знаки, таблички, объявления)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инструкций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3.2.14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специальной (рабочей) обувью</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Падение из-за отсутствия ограждения, из-за обрыва троса, в котлован, в шахту при подъеме или спуске при нештатной ситуации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Расположение элементов управления и оборудования для эксплуатации и обслуживания на высоте, доступной с наземной стойки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Автоматизация и использование роботов для очистки фасадов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датчиков или камер для удаленного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устройств, предотвращающих падение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Защита опасных зон от несанкционированного доступа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3.3.9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3.4</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Падение из-за внезапного появления на пути следования большого перепада высот</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установленных норм: Максимальный перепад высот между краем падения или рабочим местом/маршрутом движения и зоной удара:</w:t>
            </w:r>
          </w:p>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Защитные леса на крыше - 1,50 м,</w:t>
            </w:r>
          </w:p>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все остальные защитные леса - 2,00 м,</w:t>
            </w:r>
          </w:p>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Защитные сетки: 6,00 м или 3,00 м по краю,</w:t>
            </w:r>
          </w:p>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Сети рабочей платформы - 2,00 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3.5.</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Падение с транспортного средства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3.5.1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ограждений рабочих помещений, расположенных в опасных зонах на высоте</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работ вблизи водоемов</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в воду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вблизи водоемов, на палубах судов и нефтяных платформах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дополнительных инструктажей, практических занятий и тренировок, связанных с выполнением работ на водоемах и вблизи их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контролирующего выполнение работ на водоемах и вблизи их</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Деятельность на палубе и за бортом судов, нефтяных платформ</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в воду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защитных ограждений, исключающих вероятность падения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Спасательные операции на воде и/или на льду.</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в воду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дополнительных инструктажей, практических занятий и тренировок, связанных с выполнением работ на водоемах и вблизи 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контролирующего выполнение работ на водоемах и вблизи 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дополнительными СИЗ при выполнении спасательных операций на льду</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работ вблизи технологических емкостей, наполненных водой или иными технологическими жидкостями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в емкость с жидкостью</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работ внутри либо вблизи технологических емкостей.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защитных ограждений, исключающих вероятность падения работника в технологическую емкость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4.4.6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 выполнения таких работ</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работ в момент естественного (природного) затопления шахты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или попадания в воду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работ внутри либо вблизи технологических емкостей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 момент естественного (природного) затопления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технологического (вынужденного) затопления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аварии, повлекшей за собой затопление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 о проведении работ по затоплению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4.5.10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эффективной системы дистанционного общения и оповещения между производственными участками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работ в момент технологического (вынужденного) затопления шахты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или попадания в воду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работ внутри либо вблизи технологических емкостей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естественного (природного) затопления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технологического (вынужденного) затопления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аварии, повлекшей за собой затопление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 о проведении работ по затоплению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4.6.10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эффективной системы дистанционного общения и оповещения между производственными участками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Выполнение работ в момент аварии, повлекшей за собой затопление шахты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Утопление в результате падения или попадания в воду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работ внутри либо вблизи технологических емкостей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естественного (природного) затопления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технологического (вынужденного) затопления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выполнения работ во время аварии, повлекшей за собой затопление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безопасное выполнение работ и контроль</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 о проведении работ по затоплению шахты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4.7.10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эффективной системы дистанционного общения и оповещения между производственными участками</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Обрушение подземных конструкций при монтаже</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в результате заваливания или раздавливания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безопасности при монтаже подземных конструкций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эксплуатации подземных конструкций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Обрушение подземных конструкций при эксплуатации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в результате заваливания или раздавливания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безопасности при монтаже подземных конструкций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эксплуатации подземных конструкций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Естественные природные подземные толчки и колебания земной поверхности, наводнения, пожары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в результате заваливания или раздавливания, ожоги вследствие пожара, утопление при попадании в жидкость</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безопасности при монтаже подземных конструкций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эксплуатации подземных конструкций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5.3.7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Своевременное прекращение работы и оставление подземного сооружения до его разрушения</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Обрушение наземных конструкций</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в результате заваливания или раздавливания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безопасности при монтаже наземных конструкций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эксплуатации наземных конструкций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Естественные природные подземные толчки и колебания земной поверхности, наводнения, пожары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в результате заваливания или раздавливания, ожоги вследствие пожара, утопление при попадании в жидкость</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безопасности при монтаже наземных конструкций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эксплуатации наземных конструкций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6.2.7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Своевременное прекращение работы и оставление наземного сооружения до его разрушения</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Транспортное средство, в том числе погрузчик</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Наезд транспорта на человека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путей пересечения пешеходными переходами, светофорами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7.2.</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Травмирование в результате дорожно-транспортного происшествия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7.3.</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Раздавливание человека, находящегося между двумя сближающимися транспортными средствами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7.4.</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Опрокидывание транспортного средства при нарушении способов установки и строповки грузов</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7.5.</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Опрокидывание транспортного средства при проведении работ</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7.5.1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устойчивого положения транспортного средства, исключающего его внезапное неконтролируемое перемещение</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Подвижные части машин и механизмов</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Удары, порезы, проколы, уколы, затягивания, наматывания, абразивные воздействия подвижными частями оборудования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блокировочных устройств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предупредительной сигнализации, контрольно-измерительных приборов и автоматики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в установленные сроки, испытания производственного оборудования специальными службами государственного контроля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8.1.8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государственных нормативных требований охраны труда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Вредные химические вещества в воздухе рабочей зоны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Отравление воздушными взвесями вредных химических веществ в воздухе рабочей зоны</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Наличие аварийного комплекта СИЗ на складах хранения веществ, обладающих остронаправленным механизмом действия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 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в рабочих помещениях гидрантов, фонтанчиков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кабин наблюдения и дистанционного управления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Своевременное удаление и обезвреживание производственных отходов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Приготовление рабочих составов химических веществ при работающей вентиляции с использованием соответствующих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9.1.36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Хранение химических веществ с учетом их совместимости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на кожные покровы смазочных масел</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кожи (дерматиты)</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на кожные покровы обезжиривающих и чистящих веществ</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кожи (дерматиты)</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9.3.9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Контакт с высокоопасными веществами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Отравления при вдыхании и попадании на кожу высокоопасных веществ</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Наличие аварийного комплекта СИЗ на складах хранения веществ, обладающих остронаправленным механизмом действия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9.4.21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Образование токсичных паров при нагревании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Отравление при вдыхании паров вредных жидкостей, газов, пыли, тумана, дыма и твердых веществ</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9.5.15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химических веществ на кожу</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кожи (дерматиты) при воздействии химических веществ, не указанных в пунктах 9.2 - 9.6</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транспортеров для транспортировки пылящих материалов средствами пылеудаления и (или) пылеподавления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9.6.29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химических веществ на глаза</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оболочек и роговицы глаза при воздействии химических веществ, не указанных в пунктах 9.2 - 9.6</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транспортеров для транспортировки пылящих материалов средствами пылеудаления и (или) пылеподавления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9.7.29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Химические реакции веществ, приводящие к пожару и взрыву</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Травмы, ожоги вследствие пожара или взрыва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кабин наблюдения и дистанционного управления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10.1.9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 и процессам и</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Развитие гипоксии или удушья из-за недостатка кислорода в замкнутых технологических емкостях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лиц, ответственных за организацию и безопасное проведение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Периодический осмотр средств коллективной и индивидуальной защиты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измерения параметров рабочей среды или индикаторов (средств сигнализации)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связи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коллективных средств защиты,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очистки ограниченных и (или) замкнутых пространств от вредных веществ до входа работников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Измерения параметров среды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11.1.14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измерений и сигнализации о недостатке кислорода и (или) загазованности воздуха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Развитие гипоксии или удушья из-за вытеснения его другими газами или жидкостями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лиц, ответственных за организацию и безопасное проведение работ</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Периодический осмотр средств коллективной и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измерения параметров рабочей среды или индикаторов (средств сигнализации)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связи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коллективных средств защиты,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очистки ограниченных и (или) замкнутых пространств от вредных веществ до входа работников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Измерение параметров среды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измерений и сигнализации о недостатке кислорода и (или) загазованности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кабин наблюдения и дистанционного управления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средства контроля за организацией технологического процесса, в том числе дистанционные и автоматические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11.2.19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Развитие гипоксии или удушья из-за недостатка кислорода в подземных сооружениях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лиц, ответственных за организацию и безопасное проведение работ</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Периодический осмотр средств коллективной и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измерения параметров рабочей среды или индикаторов (средств сигнализации)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связи</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коллективных средств защиты, в том числе вентиляции</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11.3.10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Развитие гипоксии или удушья из-за недостатка кислорода в безвоздушных средах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лиц, ответственных за организацию и безопасное проведение работ</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Периодический осмотр средств коллективной и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измерения параметров рабочей среды или индикаторов (средств сигнализации)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Дублирование средств связи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коллективных средств защиты,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11.4.10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Аэрозоли преимущественно фиброгенного действия (АПФД)</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Повреждение органов дыхания частицами пыли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транспортеров для транспортировки пылящих материалов средствами пылеудаления и (или) пылеподавления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12.1.29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Повреждение глаз и кожных покровов вследствие воздействия пыли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транспортеров для транспортировки пылящих материалов средствами пылеудаления и (или) пылеподавления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12.2.29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Повреждение органов дыхания вследствие воздействия воздушных взвесей вредных химических веществ</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12.3.20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Повреждение органов дыхания вследствие воздействия воздушных взвесей, содержащих смазочные масла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12.4.20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на органы дыхания воздушных взвесей, содержащих чистящие и обезжиривающие вещества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Изменение производственного процесса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Отказ от операции, характеризующейся наличием вредных и опасных производственных факторов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средств контроля за организацией технологического процесса, в том числе дистанционных и автоматических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времени неблагоприятного воздействия факторов производственной среды и трудового процесса на работника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Замена опасной работы (процедуры) менее опасной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индивидуальной защиты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Регулярное техническое обслуживание и ремонт технологического оборудования, инструмента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применение дистанционного управления операциями и производственными процессами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12.5.20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Герметизация технологического оборудования</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Материал, жидкость или газ, имеющие высокую температуру</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при контакте незащищенных частей тела с поверхностью предметов, имеющих высокую температуру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от воздействия на незащищенные участки тела материалов, жидкостей или газов, имеющих высокую температуру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Тепловой удар при длительном нахождении в помещении с высокой температурой воздуха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 прекращение выполнения работ при повышении температуры воздуха.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Энергия открытого пламени, выплесков металлов, искр и брызг расплавленного металла и металлической окалины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Тепловой удар при длительном нахождении вблизи открытого пламени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13.5</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кожных покровов и слизистых оболочек вследствие воздействия открытого пламени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13.5.2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13.5.3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Прекращение выполнения работ при появлении открытого пламени.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13.6</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роговицы глаза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13.6.1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13.6.2 '</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13.6.3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13.7</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вследствие воздействия на незащищенные участки тела материалов, жидкостей или газов, имеющих высокую температуру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13.7.1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13.7.2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13.7.3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Поверхности, имеющие высокую температуру (воздействие конвективной теплоты)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13.8</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Тепловой удар от воздействия окружающих поверхностей оборудования, имеющих высокую температуру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13.8.1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13.8.2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кожных покровов работника вследствие контакта с поверхностью имеющую высокую температуру</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13.8.3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Теплоизоляция горячих поверхностей.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Экранирование тепловых излучений.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вентиляции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Кондиционирование воздуха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размещение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Работа с дистанционным управлением и наблюдением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Внедрение рациональных технологических процессов и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рациональной тепловой изоляции оборудования различными видами теплоизоляционных материалов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защиты работающих различными видами экранов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рациональной вентиляции и отопления, лучистого обогрева постоянных рабочих мест и отдельных участков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13.9.15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спецодежды, спецобуви, средств защиты рук и головных уборов.</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Прямое воздействие солнечных лучей</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13.10</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13.10.1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13.10.2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Правильное применение СИЗ, прекращение выполнения работ при воздействии лучей солнца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Охлажденная поверхность, охлажденная жидкость или газ</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спецодежды, спецобуви, средств защиты рук и головных уборов.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размещение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Работа с дистанционным управлением и наблюдением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Внедрение рациональных технологических процессов и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14.1.7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Создание комнат обогрева для работающих в условиях воздействия пониженных температур</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вследствие переохлаждения организма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оборотных циклов воды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Непрерывность механизации или автоматизации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Ограничение контакта работающих с водой и водными растворами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устройств для механического открывания и автоматического закрывания загрузочно-выгрузочных отверстий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устройств для визуального контроля и отбора проб, приспособлениями, обеспечивающими герметичность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вентиляции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Кондиционирование воздуха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размещение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Работа с дистанционным управлением и наблюдением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Внедрение рациональных технологических процессов и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15.1.13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Высокая или низкая скорость движения воздуха, в том числе, связанная с климатом</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вследствие перегрева или переохлаждения организма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Кондиционирование воздуха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размещение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Работа с дистанционным управлением и наблюдением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Внедрение рациональных технологических процессов и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защиты работающих с применением различных видов экранов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Травмы вследствие воздействия высокой скорости движения воздуха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защиты работающих с применением различных видов экранов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Работа с дистанционным управлением и наблюдением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16.2.3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Декомпрессионная болезнь, баротравмы легких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длительности рабочего времени и продолжительности вышлюзования (декомпрессии).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ступенчатой декомпрессии при проведении водолазных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Контроль количества и качества подаваемого в кессон сжатого воздуха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Предупреждение переохлаждения тела, приводящего к сужению сосудов и затруднению десатурации азота.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Контроль за исправным состоянием снаряжения, техники, технологического оборудования, инструмента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приостановка или запрет на производство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Выбор рационального (наиболее безопасного) метода проведения и способа выполнения работы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Ограничение времени воздействия неблагоприятных, опасных и вредных факторов на работников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Планирование и заблаговременная отработка действий в нештатных и аварийных ситуациях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Контроль за качеством подаваемого воздуха и дыхательных газовых смесей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17.1.14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Контроль за исправным состоянием снаряжения, техники, технологического оборудования, инструмента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приостановка или запрет на производство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Выбор рационального (наиболее безопасного) метода проведения и способа выполнения работы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Ограничение времени воздействия неблагоприятных, опасных и вредных факторов на работников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Планирование и заблаговременная отработка действий в нештатных и аварийных ситуациях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18.1.9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Резкое изменение барометрического давления</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Баротравма, декомпрессионная болезнь, вызванные резким изменением барометрического давления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Предупреждение переохлаждения тела, приводящего к сужению сосудов и затруднению десатурации азота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приостановка или запрет на производство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Выбор рационального (наиболее безопасного) метода проведения и способа выполнения работы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Ограничение времени воздействия неблагоприятных, опасных и вредных факторов на работников</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Планирование и заблаговременная отработка действий в нештатных и аварийных ситуациях</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19.1.10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Рациональное чередование режимов труда и отдыха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Повышенный уровень шума и другие неблагоприятные характеристики шума</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Обозначение зон с эквивалентным уровнем звука выше гигиенических нормативов знаками безопасности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технологических процессов, машин и оборудования, характеризующихся более низкими уровнями шума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звукоизолирующих ограждений-кожухов, кабин управления технологическим процессом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звукопоглощающих облицовок и объемных поглотителей шума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Разработка и применение режимов труда и отдыха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События, связанные с возможностью не услышать звуковой сигнал об опасности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Обозначение зон с эквивалентным уровнем звука выше гигиенических нормативов знаками безопасности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технологических процессов, машин и оборудования, характеризующихся более низкими уровнями шума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звукоизолирующих ограждений-кожухов, кабин управления технологическим процессом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Устройство звукопоглощающих облицовок и объемных поглотителей шума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Разработка и применение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20.2.10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дополнительной визуальной (цветовой) сигнализации, указывающей об опасности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Повышенный уровень ультразвуковых колебаний (воздушный и контактный ультразвук)</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Обусловленные воздействием ультразвука снижение уровня слуха (тугоухость), вегетососудистая дистония, астенический синдром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Обозначение знаками безопасности зон с эквивалентным уровнем ультразвука выше гигиенических нормативов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Дистанционное управление источниками ультразвука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автоматического контроля работы источников ультразвука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звукоизолирующих ограждений-кожухов, кабин управления технологическим процессом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Изоляция источников ультразвука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Разработка и применение режимов труда и отдыха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20.3.8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локальной вибрации при использовании ручных механизмов и инструментов</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локальной вибрации на руки работника при использовании ручных механизмов (сужение сосудов, болезнь белых пальцев)</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Внесение конструктивных и технологических изменений в источник образования механических колебаний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средств вибропоглощения за счет применения пружинных и резиновых амортизаторов, прокладок</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обязательных перерывов в работе (ограничение длительного непрерывного воздействия вибрации)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общей вибрации (колебания всего тела, передающиеся с рабочего места).</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общей вибрации на тело работника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Конструирование и изготовление оборудования, создающего вибрацию, в комплекте с виброизоляторами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машин и оборудования в соответствии с их назначением, предусмотренным нормативно-технической документацией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контакта работающих с вибрирующими поверхностями за пределами рабочего места или рабочей зоны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Запрет пребывания на вибрирующей поверхности производственного оборудования во время его работы</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Своевременный ремонт путей, поверхностей для перемещения машин, поддерживающих конструкций</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Установка стационарного оборудования на отдельные фундаменты и поддерживающие конструкции зданий и сооружений</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Ограничение времени воздействия на работника уровней вибрации, превышающих гигиенические нормативы</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обязательных перерывов в работе (ограничение длительного непрерывного воздействия вибрации)</w:t>
            </w:r>
          </w:p>
        </w:tc>
      </w:tr>
      <w:tr w:rsidR="00653B38" w:rsidRPr="00BB79FF">
        <w:trPr>
          <w:jc w:val="center"/>
        </w:trPr>
        <w:tc>
          <w:tcPr>
            <w:tcW w:w="399"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21.2.11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вибропоглощения и виброизоляции</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Груз, инструмент или предмет, перемещаемый или поднимаемый, в том числе на высоту</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Удар работника или падение на работника предмета, тяжелого инструмента или груза, упавшего при перемещении или подъеме</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Оптимальная логистика, организация небольшого промежуточного склада наиболее коротких удобных путей переноса груза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эргономических характеристик рабочего места (благоприятные позы и эффективные движения)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безопасных условий труда (ровный нескользкий пол, достаточная видимость, удобная одежда, обувь)</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22.1.6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Повреждение костно-мышечного аппарата работника при физических перегрузках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инструктажа на рабочем месте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Улучшение организации работы (изменение рабочей позы (стоя/сидя), чередование рабочих поз)</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механизированных, подручных средств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требований государственных стандартов, исключение нарушений основных требований эргономики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режимов труда и отдыха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23.1.6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Психоэмоциональные перегрузки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Обогащение рабочих задач</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Чередование вида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Сочетание решение умственно сложных задач с монотонной деятельностью</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Автоматизация, механизация или изменение вида деятельности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специальной оценки условий труда с разработкой и реализацией мероприятий по снижению напряженности трудового процесса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Новые, непривычные виды труда, связанные с отсутствием информации, умений для выполнения новым видам работы</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Психоэмоциональные перегрузки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предварительного уведомления о требованиях к работе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Разделение нового вида работы на несколько сотрудников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Обеспечить координацию с начальством и подчиненными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эргономических характеристик рабочего места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обучения по новому виду работы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эргономических характеристик рабочего места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целевого инструктажа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Назначение ответственного лица за выполнение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Психоэмоциональные перегрузки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равного распределения задач</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четкого распределения задач и ролей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Поручение достижимых целей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Планирование регулярных встреч коллектива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Оперативное разрешение конфликтов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повышения квалификации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Формирование взаимного уважения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Диспетчеризация процессов, связанная с длительной концентрацией внимания</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Психоэмоциональные перегрузки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Чередование видов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режима труда и отдыха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эргономических характеристик рабочего места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Обеспечение достаточной видимости и восприятия информации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Приобретение дополнительных средств для комфортной работы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24.4.6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Проведение специальной оценки условий труда с разработкой и реализацией мероприятий по снижению напряженности трудового процесса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25</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Дикие или домашние животные</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Укус животного</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Травма, нанесенная зубами и когтями животного</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25.2.10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Раздавливание животным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w:t>
            </w:r>
          </w:p>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25.3.10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Заражение животным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личной гигиены, содержание в чистоте рабочего места, инвентаря,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25.4.12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w:t>
            </w:r>
          </w:p>
        </w:tc>
        <w:tc>
          <w:tcPr>
            <w:tcW w:w="2673" w:type="dxa"/>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Нападение животного</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tcBorders>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25.5.10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Отравление ядами животного происхождения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sz w:val="20"/>
                <w:szCs w:val="20"/>
              </w:rPr>
            </w:pPr>
            <w:r w:rsidRPr="00BB79FF">
              <w:rPr>
                <w:sz w:val="20"/>
                <w:szCs w:val="20"/>
              </w:rPr>
              <w:t> </w:t>
            </w: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личной гигиены, содержание в чистоте рабочего места, инвентаря,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25.6.12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выделений животного</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у помещений с опасными животными шумовых отпугивающих средств и необходимого инвентаря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Размещение плакатов (табличек) с предупредительными надписями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Допуск к уходу за животными работников, обученных безопасным методам обращения с ними</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529"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673" w:type="dxa"/>
            <w:vMerge w:val="restart"/>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личной гигиены, содержание в чистоте рабочего места, инвентаря, оборудования</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653B38" w:rsidRPr="00BB79FF">
        <w:trPr>
          <w:jc w:val="center"/>
        </w:trPr>
        <w:tc>
          <w:tcPr>
            <w:tcW w:w="39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25.7.12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Наличие на рабочем месте паукообразных и насекомых, включая кровососущих</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личной гигиены, содержание в чистоте рабочего места, инвентаря,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Попадание в организм насекомого или паукообразного</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личной гигиены, содержание в чистоте рабочего места, инвентаря, оборудования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26.2.7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Оснащение рабочих мест (зон) аптечками с набором профилактических средств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Использование СИЗ и средств коллективной защиты, а также защитных устройств и приспособлений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опасной работы (процедуры)</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дистанционного управления и автоматического контроля</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Механизация и автоматизация процессов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26.3.6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Соблюдение правил личной гигиены, содержание в чистоте рабочего места, инвентаря, оборудования</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Электрический ток</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27.1</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Контакт с частями электрооборудования, находящимися под напряжением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27.2</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Отсутствие заземления или неисправность электрооборудования</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27.2.1.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27.3</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Нарушение правил эксплуатации и ремонта электрооборудования, неприменение СИЗ</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27.3.1.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27.4</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Воздействие электрической дуги</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27.4.1.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 соблюдение требований охраны труда</w:t>
            </w:r>
          </w:p>
        </w:tc>
      </w:tr>
      <w:tr w:rsidR="00653B38" w:rsidRPr="00BB79FF">
        <w:trPr>
          <w:jc w:val="center"/>
        </w:trPr>
        <w:tc>
          <w:tcPr>
            <w:tcW w:w="39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Шаговое напряжение</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27.5</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Поражение электрическим током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27.5.1.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 соблюдение требований охраны труда</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Искры, возникающие вследствие накопления статического электричества, в том числе при работе во взрыво-пожароопасной среде</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27.6</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Ожог, пожар или взрыв при искровом зажигании взрыво-пожароопасной среды</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27.6.1.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 соблюдение требований охраны труда</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27.6.2.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знаков безопасности, исключение источников новообразования во взрыво-пожароопасной среде</w:t>
            </w:r>
          </w:p>
        </w:tc>
      </w:tr>
      <w:tr w:rsidR="00653B38" w:rsidRPr="00BB79FF">
        <w:trPr>
          <w:jc w:val="center"/>
        </w:trPr>
        <w:tc>
          <w:tcPr>
            <w:tcW w:w="39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 </w:t>
            </w:r>
          </w:p>
        </w:tc>
        <w:tc>
          <w:tcPr>
            <w:tcW w:w="218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529"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27.7</w:t>
            </w:r>
          </w:p>
        </w:tc>
        <w:tc>
          <w:tcPr>
            <w:tcW w:w="2673"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Поражение электрическим током</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27.7.1.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653B38" w:rsidRPr="00BB79FF">
        <w:trPr>
          <w:jc w:val="center"/>
        </w:trPr>
        <w:tc>
          <w:tcPr>
            <w:tcW w:w="39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w:t>
            </w:r>
          </w:p>
        </w:tc>
        <w:tc>
          <w:tcPr>
            <w:tcW w:w="218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Насилие от враждебно-настроенных работников/третьих лиц</w:t>
            </w:r>
          </w:p>
        </w:tc>
        <w:tc>
          <w:tcPr>
            <w:tcW w:w="529"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w:t>
            </w:r>
          </w:p>
        </w:tc>
        <w:tc>
          <w:tcPr>
            <w:tcW w:w="2673" w:type="dxa"/>
            <w:vMerge w:val="restart"/>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Психофизическая нагрузка</w:t>
            </w: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28.1.1</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нежелательных контактов при выполнении работ</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28.1.2</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Определение задач и ответственности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28.1.3</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Учет, анализ и оценка инцидентов</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28.1.4</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Пространственное разделение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28.1.5</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Достаточное для выполнения работы и не раздражающее по яркости освещение</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28.1.6</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Организация видеонаблюдения за рабочей зоной и устройство сигнализации ("тревожные кнопки")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28.1.7</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Обучение сотрудников методам выхода из конфликтных ситуаций</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28.1.8</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Защита доступа к особо ценным вещам, документам, в том числе с применением темпокасс</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28.1.9</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Прохождение обучения по оказанию первой помощи</w:t>
            </w:r>
          </w:p>
        </w:tc>
      </w:tr>
      <w:tr w:rsidR="00653B38" w:rsidRPr="00BB79FF">
        <w:trPr>
          <w:jc w:val="center"/>
        </w:trPr>
        <w:tc>
          <w:tcPr>
            <w:tcW w:w="39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18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529"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2673" w:type="dxa"/>
            <w:vMerge/>
            <w:tcBorders>
              <w:top w:val="single" w:sz="6" w:space="0" w:color="000000"/>
              <w:left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p>
        </w:tc>
        <w:tc>
          <w:tcPr>
            <w:tcW w:w="61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28.1.10</w:t>
            </w:r>
          </w:p>
        </w:tc>
        <w:tc>
          <w:tcPr>
            <w:tcW w:w="8965" w:type="dxa"/>
            <w:tcBorders>
              <w:top w:val="single" w:sz="6" w:space="0" w:color="000000"/>
              <w:left w:val="single" w:sz="6" w:space="0" w:color="000000"/>
              <w:bottom w:val="single" w:sz="6" w:space="0" w:color="000000"/>
              <w:right w:val="single" w:sz="6" w:space="0" w:color="000000"/>
            </w:tcBorders>
          </w:tcPr>
          <w:p w:rsidR="00653B38" w:rsidRPr="00BB79FF" w:rsidRDefault="00653B38" w:rsidP="00BB79FF">
            <w:pPr>
              <w:spacing w:after="0" w:line="240" w:lineRule="auto"/>
              <w:rPr>
                <w:rFonts w:ascii="Liberation Serif" w:hAnsi="Liberation Serif" w:cs="Liberation Serif"/>
                <w:sz w:val="20"/>
                <w:szCs w:val="20"/>
              </w:rPr>
            </w:pPr>
            <w:r w:rsidRPr="00BB79FF">
              <w:rPr>
                <w:rFonts w:ascii="Liberation Serif" w:hAnsi="Liberation Serif" w:cs="Liberation Serif"/>
                <w:sz w:val="20"/>
                <w:szCs w:val="20"/>
              </w:rPr>
              <w:t>Исключение одиночной работы, мониторинг (постоянный или периодический через заданное время) с контактом с одиночными работниками</w:t>
            </w:r>
          </w:p>
        </w:tc>
      </w:tr>
    </w:tbl>
    <w:p w:rsidR="00653B38" w:rsidRDefault="00653B38" w:rsidP="00DE5CF1"/>
    <w:p w:rsidR="00653B38" w:rsidRPr="00D74404" w:rsidRDefault="00653B38" w:rsidP="00D74404">
      <w:pPr>
        <w:spacing w:after="0" w:line="240" w:lineRule="auto"/>
        <w:jc w:val="right"/>
        <w:rPr>
          <w:b/>
          <w:bCs/>
          <w:sz w:val="20"/>
          <w:szCs w:val="20"/>
        </w:rPr>
      </w:pPr>
      <w:r>
        <w:br w:type="page"/>
      </w:r>
      <w:r w:rsidRPr="00D74404">
        <w:rPr>
          <w:rFonts w:ascii="Liberation Serif" w:hAnsi="Liberation Serif" w:cs="Liberation Serif"/>
          <w:b/>
          <w:bCs/>
          <w:sz w:val="20"/>
          <w:szCs w:val="20"/>
        </w:rPr>
        <w:t>Приложение  2.</w:t>
      </w:r>
    </w:p>
    <w:p w:rsidR="00653B38" w:rsidRPr="00D74404" w:rsidRDefault="00653B38" w:rsidP="00D74404">
      <w:pPr>
        <w:spacing w:after="0" w:line="240" w:lineRule="auto"/>
        <w:jc w:val="center"/>
        <w:rPr>
          <w:rFonts w:ascii="Liberation Serif" w:hAnsi="Liberation Serif" w:cs="Liberation Serif"/>
          <w:b/>
          <w:bCs/>
          <w:sz w:val="20"/>
          <w:szCs w:val="20"/>
        </w:rPr>
      </w:pPr>
      <w:r w:rsidRPr="00D74404">
        <w:rPr>
          <w:rFonts w:ascii="Liberation Serif" w:hAnsi="Liberation Serif" w:cs="Liberation Serif"/>
          <w:b/>
          <w:bCs/>
          <w:sz w:val="20"/>
          <w:szCs w:val="20"/>
        </w:rPr>
        <w:t>Примерный перечень работ повышенной опасности</w:t>
      </w:r>
    </w:p>
    <w:tbl>
      <w:tblPr>
        <w:tblW w:w="14727" w:type="dxa"/>
        <w:jc w:val="center"/>
        <w:tblCellMar>
          <w:left w:w="7" w:type="dxa"/>
          <w:right w:w="7" w:type="dxa"/>
        </w:tblCellMar>
        <w:tblLook w:val="00A0" w:firstRow="1" w:lastRow="0" w:firstColumn="1" w:lastColumn="0" w:noHBand="0" w:noVBand="0"/>
      </w:tblPr>
      <w:tblGrid>
        <w:gridCol w:w="687"/>
        <w:gridCol w:w="5692"/>
        <w:gridCol w:w="8348"/>
      </w:tblGrid>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jc w:val="center"/>
              <w:rPr>
                <w:rFonts w:ascii="Liberation Serif" w:hAnsi="Liberation Serif" w:cs="Liberation Serif"/>
                <w:b/>
                <w:bCs/>
                <w:sz w:val="20"/>
                <w:szCs w:val="20"/>
              </w:rPr>
            </w:pPr>
            <w:r w:rsidRPr="00D74404">
              <w:rPr>
                <w:rFonts w:ascii="Liberation Serif" w:hAnsi="Liberation Serif" w:cs="Liberation Serif"/>
                <w:b/>
                <w:bCs/>
                <w:sz w:val="20"/>
                <w:szCs w:val="20"/>
              </w:rPr>
              <w:t>N п/п</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jc w:val="center"/>
              <w:rPr>
                <w:rFonts w:ascii="Liberation Serif" w:hAnsi="Liberation Serif" w:cs="Liberation Serif"/>
                <w:b/>
                <w:bCs/>
                <w:sz w:val="20"/>
                <w:szCs w:val="20"/>
              </w:rPr>
            </w:pPr>
            <w:r w:rsidRPr="00D74404">
              <w:rPr>
                <w:rFonts w:ascii="Liberation Serif" w:hAnsi="Liberation Serif" w:cs="Liberation Serif"/>
                <w:b/>
                <w:bCs/>
                <w:sz w:val="20"/>
                <w:szCs w:val="20"/>
              </w:rPr>
              <w:t>Наименование работ</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jc w:val="center"/>
              <w:rPr>
                <w:rFonts w:ascii="Liberation Serif" w:hAnsi="Liberation Serif" w:cs="Liberation Serif"/>
                <w:b/>
                <w:bCs/>
                <w:sz w:val="20"/>
                <w:szCs w:val="20"/>
              </w:rPr>
            </w:pPr>
            <w:r w:rsidRPr="00D74404">
              <w:rPr>
                <w:rFonts w:ascii="Liberation Serif" w:hAnsi="Liberation Serif" w:cs="Liberation Serif"/>
                <w:b/>
                <w:bCs/>
                <w:sz w:val="20"/>
                <w:szCs w:val="20"/>
              </w:rPr>
              <w:t>Разновидности работ</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ind w:left="320"/>
              <w:rPr>
                <w:rFonts w:ascii="Liberation Serif" w:hAnsi="Liberation Serif" w:cs="Liberation Serif"/>
                <w:sz w:val="20"/>
                <w:szCs w:val="20"/>
              </w:rPr>
            </w:pPr>
            <w:r w:rsidRPr="00D74404">
              <w:rPr>
                <w:rFonts w:ascii="Liberation Serif" w:hAnsi="Liberation Serif" w:cs="Liberation Serif"/>
                <w:sz w:val="20"/>
                <w:szCs w:val="20"/>
              </w:rPr>
              <w:t>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Земляные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 Земляные работы в зоне расположения подземных газопроводов, нефтепроводов и других аналогичных подземных коммуникаций и объектов;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 Земляные работы в котлованах, на откосах и склонах;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1.5. Рытье котлованов, траншей глубиной более 1,5 м и производство работ в них;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1.6. Земляные работы на трамвайных путях;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1.7. Земляные работы на сетях и сооружениях водоснабжения и водоотведения.</w:t>
            </w:r>
          </w:p>
        </w:tc>
      </w:tr>
      <w:tr w:rsidR="00653B38" w:rsidRPr="00D74404">
        <w:trPr>
          <w:jc w:val="center"/>
        </w:trPr>
        <w:tc>
          <w:tcPr>
            <w:tcW w:w="687" w:type="dxa"/>
            <w:tcBorders>
              <w:top w:val="single" w:sz="6" w:space="0" w:color="000000"/>
              <w:left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w:t>
            </w:r>
          </w:p>
        </w:tc>
        <w:tc>
          <w:tcPr>
            <w:tcW w:w="5692" w:type="dxa"/>
            <w:tcBorders>
              <w:top w:val="single" w:sz="6" w:space="0" w:color="000000"/>
              <w:left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Ремонтные, монтажные и демонтажные работы</w:t>
            </w:r>
          </w:p>
        </w:tc>
        <w:tc>
          <w:tcPr>
            <w:tcW w:w="8348" w:type="dxa"/>
            <w:tcBorders>
              <w:top w:val="single" w:sz="6" w:space="0" w:color="000000"/>
              <w:left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 Монтаж и демонтаж оборудования (включая технологическое оборудование);</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2.4. 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2.5. Строительные, монтажные и ремонтные работы на высоте без применения инвентарных лесов и подмостей;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2.6. Ремонт трубопроводов пара и горячей воды технологического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2.7. Работы по ремонту трубопроводов пара и горячей воды;</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2.9. Ремонт грузоподъемных машин (кроме колесных и гусеничных самоходных), крановых тележек, подкрановых путей;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2.10. Ремонт вращающихся механизмов;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2.11. Теплоизоляционные работы, нанесение антикоррозийных покрытий;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2.12. Нанесение антикоррозионных покрытий;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2.13. Техническое обслуживание и ремонт объектов теплоснабжения и теплопотребляющих установок;</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2.14. Проведение ремонтных работ при эксплуатации теплоиспользующих установок, тепловых сетей и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2.20. Работы по ремонту оборудования и трубопроводов, в которых обращаются (транспортируются) опасные химические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2.21. Монтаж трамвайных путей;</w:t>
            </w:r>
          </w:p>
        </w:tc>
      </w:tr>
      <w:tr w:rsidR="00653B38" w:rsidRPr="00D74404">
        <w:trPr>
          <w:jc w:val="center"/>
        </w:trPr>
        <w:tc>
          <w:tcPr>
            <w:tcW w:w="687" w:type="dxa"/>
            <w:tcBorders>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c>
          <w:tcPr>
            <w:tcW w:w="5692" w:type="dxa"/>
            <w:tcBorders>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c>
          <w:tcPr>
            <w:tcW w:w="8348" w:type="dxa"/>
            <w:tcBorders>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2.26. Ремонтные работы на электроустановках в открытых распределительных устройствах и в сетях;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2.27. Ремонтные работы на находящихся в эксплуатации теплоиспользующих установках, тепловых сетях и тепловом оборудовании;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2.28. Ремонт сливо-наливного оборудования эстакад;</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2.29. Зачистка и ремонт резервуаров;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2.30. Ремонтные работы внутри диффузионных аппаратов;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2.32. Ремонт аммиачных холодильных установок;</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2.33. Работы по подъему, монтажу и демонтажу тяжеловесного и крупногабаритного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2.34. Осмотр и ремонт надсушильных, подсушильных бункеров и тепловлагообменников;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2.35. Монтажные и ремонтные работы вблизи действующего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2.36. Ремонт оборудования, газоходов, систем топливоподачи;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2.37. Внутренний осмотр, очистка и ремонт дробильных установок, болтушек;</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2.38. Ремонтные работы в мазутном хозяйстве;</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2.39. Работы по монтажу, демонтажу и ремонту артезианских скважин и водоподъемного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2.41. Ремонт и замена арматуры и трубопроводов сильнодействующих и ядовитых веществ;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2.42. Газоопасные работы, выполняемые на сетях газопотребления, связанные с проведением ремонтных работ и возобновлением пуска газа.</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вблизи вращающихся механизмов и движущихся частей оборудования</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3.3. Ремонт вращающихся механизмов.</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опасностью поражения персонала электрическим током</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4.6. Работа в действующих электроустановках;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4.8. Ремонтные работы на электроустановках в открытых распределительных устройствах и в сетях.</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на высоте</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5.1. Монтажные и ремонтные работы на высоте более 1,8 м от уровня пола без применения инвентарных лесов и подмостей;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5.2. Строительные, монтажные и ремонтные работы на высоте без применения инвентарных лесов и подмостей;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5.3. Кровельные работы газопламенным способом;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5.4. Электросварочные и газосварочные работы, выполняемые на высоте более 5 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5.6. Окрасочные работы на высоте, выполняемые на рабочих местах рабочих местах с территориально меняющимися рабочими зонами;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5.7. Окрасочные работы крыш зданий при отсутствии ограждений по их периметру;</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5.8. Судовые работы, выполняемые на высоте и за бортом;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5.9. Работы на высоте без применения инвентарных лесов и подмостей;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5.10. Работы на высоте, выполняемые на нестационарных рабочих местах, в том числе работы по очистке крыш зданий от снега.</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эксплуатацией сосудов, работающих под избыточным давлением</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6.2. Работы по вскрытию сосудов и трубопроводов, работающих под давлением;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6.3. Внутренний осмотр и гидравлические испытания сосудов на складе хлора, на складе аммиачной селитры и в дозаторных.</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замкнутых объемах, в ограниченных пространствах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7.1. Работы в замкнутых объемах, ограниченных пространствах и заглубленных емкостях;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7.2. Работы, в том числе электросварочные и газосварочные, в замкнутых объемах и в ограниченных пространствах;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7.3. Работы в колодцах, шурфах, замкнутых, заглубленных и труднодоступных пространствах;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7.4. Работы в колодцах, камерах, подземных коммуникациях, резервуарах, без принудительной вентиляции;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7.5. Работы, связанные с нахождением в плохо вентилируемых закрытых помещениях, колодцах, тоннелях;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7.6. Работы, выполняемые в сушильных камерах, коллекторах, колодцах, цистернах, иных замкнутых объемах и ограниченных пространствах;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7.8. Окрасочные работы, выполняемые в замкнутых объемах, в ограниченных пространствах;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7.9. Работы по очистке емкостей для лакокрасочных материалов, растворителей и разбавителей при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необходимости нахождения работников внутри емкостей;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7.10. Работы, выполняемые в междудонных отсеках, балластных, топливных, масляных танках, емкостях для хранения пресной воды;</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7.11. Зачистка и ремонт резервуаров;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Электросварочные и газосварочные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8.1. Электросварочные и газосварочные работы в закрытых резервуарах, в цистернах, в ямах, в колодцах, в тоннелях;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8.3. Электросварочные и газосварочные работы в закрытых резервуарах, в цистернах, в ямах, в колодцах, в тоннелях;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8.6. Электросварочные и газосварочные работы во взрывоопасных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8.7. Электросварочные и газосварочные работы, выполняемые при ремонте теплоиспользующих установок, тепловых сетей и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8.8. Электросварочные и газосварочные работы, выполняемые на высоте более 5 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8.10. Работы, связанные с электро- и газосварочными, огневыми работами (за исключением сварочных работ в специально оборудованных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8.11. Электросварочные и газосварочные работы, выполняемые вне постоянных мест проведения данных работ;</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8.13. Сварочные (резательные) работы.</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опасностью воздействия сильнодействующих и ядовитых веществ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9.3. Работы, связанные с транспортировкой и уничтожением сильнодействующих ядовитых веществ;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9.4. Транспортирование и уничтожение сильнодействующих ядовитых веществ;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9.5. Работы, связанные с транспортировкой сильнодействующих и ядовитых веществ;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9.6. Работы по ремонту оборудования и трубопроводов, в которых обращаются (транспортируются) опасные химические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9.7. Корректировка и чистка ванн металлопокрытий, фильтрование вредных и ядовитых растворов, а также обезвреживание тары и отходов от них;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9.9. Ремонт и замена арматуры и трубопроводов сильнодействующих и ядовитых веществ.</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Газоопасные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10.1. Газоопасные работы (включая вскрытие, очистку, осмотр, подготовку к ремонту и ремонтные работы в емкостях);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10.4. Газоопасные работы, выполняемые на сетях газопотребления, связанные с проведением ремонтных работ и возобновлением пуска газа.</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Огневые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11.1. Огневые работы в пожароопасных и взрывоопасных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11.2. Кровельные работы газопламенным способом;</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11.3. Работы, связанные с электро- и газосварочными, огневыми работами (за исключением сварочных работ в специально оборудованных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11.6. Огневые работы на расстоянии менее 20 м от колодцев производственно-дождевой канализации и менее 50 м от открытых нефтеловушек.</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эксплуатацией подъемных сооружений</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12.1. Ремонт грузоподъемных машин (кроме колесных и гусеничных самоходных), крановых тележек, подкрановых путей;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12.3. Окрасочные работы грузоподъемных кранов;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эксплуатацией тепловых энергоустановок</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13.1. Техническое обслуживание и ремонт объектов теплоснабжения и теплопотребляющих установок;</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13.2. Проведение ремонтных работ при эксплуатации теплоиспользующих установок, тепловых сетей и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13.3. Электросварочные и газосварочные работы, выполняемые при ремонте теплоиспользующих установок, тепловых сетей и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13.5. Ремонтные работы на находящихся в эксплуатации теплоиспользующих установках, тепловых сетях и тепловом оборудовании.</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Окрасочные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14.1. Окрасочные работы крупногабаритных изделий вне окрасочных камер;</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14.2. Окрасочные работы на высоте, выполняемые на рабочих местах рабочих местах с территориально меняющимися рабочими зонами;</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14.3. Окрасочные работы крыш зданий при отсутствии ограждений по их периметру;</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14.4. Окрасочные работы, выполняемые в замкнутых объемах, в ограниченных пространствах;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14.5. Окрасочные работы грузоподъемных кранов;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14.7. Окрасочные работы в местах, опасных в отношении загазованности, взрывоопасности и поражения электрическим током.</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на участках, на которых имеется или может возникнуть опасность, связанная с выполнением опасных работ на смежных участках.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 валке леса в особо опасных условиях.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Перемещение тяжеловесных и крупногабаритных грузов при отсутствии машин соответствующей грузоподъемности.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19.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в выхлопных трактах главных двигателей, в дымоходах и дымовых трубах котлов.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 установке и выемке опор.</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Разборка покосившихся и опасных (неправильно уложенных) штабелей круглых лесоматериалов.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на участках с патогенным заражением почвы.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Все виды работ с радиоактивными веществами и источниками ионизирующих излучений.</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29.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Очистка оборудования от цианистых солей.</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Приготовление растворов и электролитов.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в зданиях или сооружениях, находящихся в аварийном состоянии.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во взрывоопасных и пожароопасных помещениях.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Пусконаладочные работы, проводимые на опасных производственных объектах.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 разрушению образовывающихся в печах зависаний.</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 окуриванию и парафинированию дошников, их вскрытию, очистке и осмотру.</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Механическая очистка конденсаторов холодильных установок.</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Очистка газоходов.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Очистка решеток в каналах очистных сооружений.</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39.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Погрузка и выгрузка кормовой рыбной муки.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Санитарная обработка танков для перевозки жира.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в зонах с постоянно действующими опасными или вредными производственными факторами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41.2. Работы в колодцах, шурфах или закрытых емкостях;</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41.3. Работы в зданиях или сооружениях, находящихся в аварийном состоянии.</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Специальные работы по ремонту и обслуживанию оборудования, связанные с воздействием опасных или вредных производственных факторов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42.2. Работы, связанные с осмотром и ремонтом надсушильных, подсушильных бункеров и тепловлагообменников;</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42.3. Работы, связанные с очисткой решеток в каналах очистных сооружений;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42.4. Работы, связанные с обслуживанием песколовушек очистных сооружений;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42.5. Работы, связанные с профилактическим осмотром и ремонтными работами на флотационных установках очистных сооружений;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42.6. Работы, связанные с ремонтом отстойников, оборудования или трубопроводов очистных сооружений;</w:t>
            </w:r>
          </w:p>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42.7. Работы, связанные с проведением ремонтных работ внутри аэротенков.</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Загрузка мельниц мелющими телами.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Внутренний осмотр, очистка и ремонт дробильных установок, болтушек.</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с поверхности льда и над открытой водной поверхностью.</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подземных (полузаглубленных) павильонах водозаборных скважин</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на оползневых склонах.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непосредственной близости от полотна или проезжей части эксплуатируемых автомобильных и железных дорог.</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49.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производимые на проезжей части дороги при движении транспорта.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 использованием каналоочистительных машин.</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эксплуатацией бактерицидных установок.</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 применением строительно-монтажного пистолета.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выполняемые по хлорированию водопроводных сетей, резервуаров чистой воды, фильтров.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помещениях в условиях отсутствия освещения или его недостаточности.</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постановках батальных сцен в театрах.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выступлением на сцене животных в театрах.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 применением в производственных процессах оружейного реквизита, лазерных установок в театрах.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59.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 использованием воды и других жидкостей в театрах.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воздушных номерах в цирках.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выступлением на манеже опасных животных в цирках.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Кормление, размещение, лечение и уход за опасными и хищными животными в цирках.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Транспортировка опасных и хищных животных в цирках.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 применением в производственных процессах оружейного реквизита, лазерных установок в цирках.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Транспортировка опасных и хищных животных в зоопарках.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связанные с кормлением, лечением, уходом, тренировками и выступлениями с опасными животными в зоопарках.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67.</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Ветеринарные манипуляции с хищными и особо опасными животными в зоопарках.</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68.</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69.</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70.</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с ручным пиротехническим инструментом.</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71.</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Водолазные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72.</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Кессонные работы.</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73.</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в условиях избыточного давления газовой и воздушной среды с использованием труда человека.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74.</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под водой с использованием технических средств под управлением человека.</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75.</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Судоподъемные и иные работы по подъему (удалению) затонувшего имущества (судов, объектов).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r w:rsidR="00653B38" w:rsidRPr="00D74404">
        <w:trPr>
          <w:jc w:val="center"/>
        </w:trPr>
        <w:tc>
          <w:tcPr>
            <w:tcW w:w="687"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76.</w:t>
            </w:r>
          </w:p>
        </w:tc>
        <w:tc>
          <w:tcPr>
            <w:tcW w:w="5692"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Работы по поиску, идентификации, обезвреживанию и уничтожению взрывоопасных предметов.</w:t>
            </w:r>
          </w:p>
        </w:tc>
        <w:tc>
          <w:tcPr>
            <w:tcW w:w="8348" w:type="dxa"/>
            <w:tcBorders>
              <w:top w:val="single" w:sz="6" w:space="0" w:color="000000"/>
              <w:left w:val="single" w:sz="6" w:space="0" w:color="000000"/>
              <w:bottom w:val="single" w:sz="6" w:space="0" w:color="000000"/>
              <w:right w:val="single" w:sz="6" w:space="0" w:color="000000"/>
            </w:tcBorders>
          </w:tcPr>
          <w:p w:rsidR="00653B38" w:rsidRPr="00D74404" w:rsidRDefault="00653B38" w:rsidP="00D74404">
            <w:pPr>
              <w:spacing w:after="0" w:line="240" w:lineRule="auto"/>
              <w:rPr>
                <w:rFonts w:ascii="Liberation Serif" w:hAnsi="Liberation Serif" w:cs="Liberation Serif"/>
                <w:sz w:val="20"/>
                <w:szCs w:val="20"/>
              </w:rPr>
            </w:pPr>
            <w:r w:rsidRPr="00D74404">
              <w:rPr>
                <w:rFonts w:ascii="Liberation Serif" w:hAnsi="Liberation Serif" w:cs="Liberation Serif"/>
                <w:sz w:val="20"/>
                <w:szCs w:val="20"/>
              </w:rPr>
              <w:t> </w:t>
            </w:r>
          </w:p>
        </w:tc>
      </w:tr>
    </w:tbl>
    <w:p w:rsidR="00653B38" w:rsidRPr="00D74404" w:rsidRDefault="00653B38" w:rsidP="00D74404">
      <w:pPr>
        <w:spacing w:after="0" w:line="240" w:lineRule="auto"/>
        <w:jc w:val="both"/>
        <w:rPr>
          <w:rFonts w:ascii="Liberation Serif" w:hAnsi="Liberation Serif" w:cs="Liberation Serif"/>
          <w:sz w:val="20"/>
          <w:szCs w:val="20"/>
        </w:rPr>
      </w:pPr>
    </w:p>
    <w:sectPr w:rsidR="00653B38" w:rsidRPr="00D74404" w:rsidSect="00BB79FF">
      <w:pgSz w:w="16838" w:h="11906" w:orient="landscape"/>
      <w:pgMar w:top="1622" w:right="1134" w:bottom="748"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38" w:rsidRDefault="00653B38">
      <w:pPr>
        <w:spacing w:after="0" w:line="240" w:lineRule="auto"/>
      </w:pPr>
      <w:r>
        <w:separator/>
      </w:r>
    </w:p>
  </w:endnote>
  <w:endnote w:type="continuationSeparator" w:id="0">
    <w:p w:rsidR="00653B38" w:rsidRDefault="006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38" w:rsidRDefault="00653B38" w:rsidP="00DE5CF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53B38" w:rsidRDefault="006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38" w:rsidRDefault="00653B38">
      <w:pPr>
        <w:spacing w:after="0" w:line="240" w:lineRule="auto"/>
      </w:pPr>
      <w:r>
        <w:separator/>
      </w:r>
    </w:p>
  </w:footnote>
  <w:footnote w:type="continuationSeparator" w:id="0">
    <w:p w:rsidR="00653B38" w:rsidRDefault="00653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38" w:rsidRDefault="00653B38">
    <w:pPr>
      <w:pStyle w:val="Header"/>
      <w:rPr>
        <w:rFonts w:ascii="Times New Roman" w:hAnsi="Times New Roman" w:cs="Times New Roman"/>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2F6C"/>
    <w:multiLevelType w:val="multilevel"/>
    <w:tmpl w:val="FFFFFFFF"/>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7A014D9B"/>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B8C"/>
    <w:rsid w:val="00054BD8"/>
    <w:rsid w:val="00570612"/>
    <w:rsid w:val="00653B38"/>
    <w:rsid w:val="00674F93"/>
    <w:rsid w:val="006D1B8C"/>
    <w:rsid w:val="00A75CC6"/>
    <w:rsid w:val="00B7432B"/>
    <w:rsid w:val="00BB79FF"/>
    <w:rsid w:val="00C663CC"/>
    <w:rsid w:val="00C84548"/>
    <w:rsid w:val="00D74404"/>
    <w:rsid w:val="00DE5CF1"/>
    <w:rsid w:val="00E7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Calibri"/>
      <w:lang w:eastAsia="en-US"/>
    </w:rPr>
  </w:style>
  <w:style w:type="paragraph" w:styleId="Heading1">
    <w:name w:val="heading 1"/>
    <w:basedOn w:val="Normal"/>
    <w:link w:val="Heading1Char"/>
    <w:uiPriority w:val="99"/>
    <w:qFormat/>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Heading2">
    <w:name w:val="heading 2"/>
    <w:basedOn w:val="Normal"/>
    <w:next w:val="Normal"/>
    <w:link w:val="Heading2Char"/>
    <w:uiPriority w:val="99"/>
    <w:qFormat/>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Pr>
      <w:rFonts w:ascii="Cambria" w:hAnsi="Cambria" w:cs="Cambria"/>
      <w:b/>
      <w:bCs/>
      <w:color w:val="4F81BD"/>
    </w:rPr>
  </w:style>
  <w:style w:type="character" w:customStyle="1" w:styleId="1">
    <w:name w:val="Заголовок 1 Знак"/>
    <w:uiPriority w:val="99"/>
    <w:locked/>
    <w:rPr>
      <w:rFonts w:ascii="Times New Roman" w:hAnsi="Times New Roman" w:cs="Times New Roman"/>
      <w:b/>
      <w:bCs/>
      <w:kern w:val="2"/>
      <w:sz w:val="48"/>
      <w:szCs w:val="48"/>
      <w:lang w:val="x-none" w:eastAsia="ru-RU"/>
    </w:rPr>
  </w:style>
  <w:style w:type="character" w:customStyle="1" w:styleId="a">
    <w:name w:val="Верхний колонтитул Знак"/>
    <w:uiPriority w:val="99"/>
    <w:locked/>
  </w:style>
  <w:style w:type="character" w:customStyle="1" w:styleId="HTML">
    <w:name w:val="Стандартный HTML Знак"/>
    <w:uiPriority w:val="99"/>
    <w:locked/>
    <w:rPr>
      <w:rFonts w:ascii="Courier New" w:hAnsi="Courier New" w:cs="Courier New"/>
      <w:sz w:val="20"/>
      <w:szCs w:val="20"/>
      <w:lang w:val="x-none" w:eastAsia="ru-RU"/>
    </w:rPr>
  </w:style>
  <w:style w:type="character" w:customStyle="1" w:styleId="a0">
    <w:name w:val="Нижний колонтитул Знак"/>
    <w:uiPriority w:val="99"/>
    <w:locked/>
  </w:style>
  <w:style w:type="character" w:customStyle="1" w:styleId="a1">
    <w:name w:val="Текст выноски Знак"/>
    <w:uiPriority w:val="99"/>
    <w:semiHidden/>
    <w:locked/>
    <w:rPr>
      <w:rFonts w:ascii="Tahoma" w:hAnsi="Tahoma" w:cs="Tahoma"/>
      <w:sz w:val="16"/>
      <w:szCs w:val="16"/>
    </w:rPr>
  </w:style>
  <w:style w:type="character" w:customStyle="1" w:styleId="a2">
    <w:name w:val="Перечень Знак"/>
    <w:uiPriority w:val="99"/>
    <w:locked/>
    <w:rPr>
      <w:rFonts w:ascii="Times New Roman" w:hAnsi="Times New Roman" w:cs="Times New Roman"/>
      <w:sz w:val="28"/>
      <w:szCs w:val="28"/>
      <w:u w:val="none" w:color="000000"/>
      <w:lang w:val="x-none" w:eastAsia="ru-RU"/>
    </w:rPr>
  </w:style>
  <w:style w:type="character" w:customStyle="1" w:styleId="a3">
    <w:name w:val="Основной текст Знак"/>
    <w:uiPriority w:val="99"/>
    <w:locked/>
    <w:rPr>
      <w:rFonts w:ascii="Times New Roman" w:eastAsia="Batang" w:hAnsi="Times New Roman" w:cs="Times New Roman"/>
      <w:sz w:val="20"/>
      <w:szCs w:val="20"/>
      <w:lang w:val="x-none" w:eastAsia="ko-KR"/>
    </w:rPr>
  </w:style>
  <w:style w:type="character" w:customStyle="1" w:styleId="a4">
    <w:name w:val="Цветовое выделение"/>
    <w:uiPriority w:val="99"/>
    <w:rPr>
      <w:b/>
      <w:bCs/>
      <w:color w:val="auto"/>
    </w:rPr>
  </w:style>
  <w:style w:type="character" w:customStyle="1" w:styleId="a5">
    <w:name w:val="Гипертекстовая ссылка"/>
    <w:uiPriority w:val="99"/>
    <w:rPr>
      <w:b/>
      <w:bCs/>
      <w:color w:val="auto"/>
    </w:rPr>
  </w:style>
  <w:style w:type="character" w:customStyle="1" w:styleId="-">
    <w:name w:val="Интернет-ссылка"/>
    <w:uiPriority w:val="99"/>
    <w:rPr>
      <w:color w:val="0000FF"/>
      <w:u w:val="single"/>
    </w:rPr>
  </w:style>
  <w:style w:type="character" w:customStyle="1" w:styleId="a6">
    <w:name w:val="Основной текст_"/>
    <w:uiPriority w:val="99"/>
    <w:locked/>
    <w:rPr>
      <w:rFonts w:ascii="Times New Roman" w:hAnsi="Times New Roman" w:cs="Times New Roman"/>
      <w:sz w:val="23"/>
      <w:szCs w:val="23"/>
      <w:shd w:val="clear" w:color="auto" w:fill="FFFFFF"/>
    </w:rPr>
  </w:style>
  <w:style w:type="character" w:customStyle="1" w:styleId="411">
    <w:name w:val="Основной текст (4) + 11"/>
    <w:uiPriority w:val="99"/>
    <w:rPr>
      <w:rFonts w:ascii="Times New Roman" w:hAnsi="Times New Roman" w:cs="Times New Roman"/>
      <w:b/>
      <w:bCs/>
      <w:spacing w:val="60"/>
      <w:sz w:val="23"/>
      <w:szCs w:val="23"/>
    </w:rPr>
  </w:style>
  <w:style w:type="paragraph" w:customStyle="1" w:styleId="a7">
    <w:name w:val="Заголовок"/>
    <w:basedOn w:val="Normal"/>
    <w:next w:val="BodyText"/>
    <w:uiPriority w:val="9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pPr>
      <w:spacing w:after="0" w:line="240" w:lineRule="auto"/>
      <w:ind w:firstLine="720"/>
      <w:jc w:val="both"/>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uiPriority w:val="99"/>
    <w:semiHidden/>
    <w:locked/>
    <w:rPr>
      <w:lang w:val="x-none"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pPr>
      <w:suppressLineNumbers/>
    </w:pPr>
  </w:style>
  <w:style w:type="paragraph" w:customStyle="1" w:styleId="a8">
    <w:name w:val="Верхний и нижний колонтитулы"/>
    <w:basedOn w:val="Normal"/>
    <w:uiPriority w:val="99"/>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Pr>
      <w:lang w:val="x-none" w:eastAsia="en-US"/>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en-US"/>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Pr>
      <w:lang w:val="x-none" w:eastAsia="en-US"/>
    </w:rPr>
  </w:style>
  <w:style w:type="paragraph" w:customStyle="1" w:styleId="ConsPlusNormal">
    <w:name w:val="ConsPlusNormal"/>
    <w:uiPriority w:val="99"/>
    <w:pPr>
      <w:widowControl w:val="0"/>
      <w:suppressAutoHyphens/>
    </w:pPr>
    <w:rPr>
      <w:rFonts w:ascii="Times New Roman" w:eastAsia="Times New Roman" w:hAnsi="Times New Roman"/>
      <w:sz w:val="24"/>
      <w:szCs w:val="24"/>
    </w:rPr>
  </w:style>
  <w:style w:type="paragraph" w:customStyle="1" w:styleId="ConsPlusTitle">
    <w:name w:val="ConsPlusTitle"/>
    <w:uiPriority w:val="99"/>
    <w:pPr>
      <w:widowControl w:val="0"/>
      <w:suppressAutoHyphens/>
    </w:pPr>
    <w:rPr>
      <w:rFonts w:ascii="Arial" w:eastAsia="Times New Roman" w:hAnsi="Arial" w:cs="Arial"/>
      <w:b/>
      <w:bCs/>
      <w:sz w:val="24"/>
      <w:szCs w:val="24"/>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x-none" w:eastAsia="en-US"/>
    </w:rPr>
  </w:style>
  <w:style w:type="paragraph" w:customStyle="1" w:styleId="a9">
    <w:name w:val="Перечень"/>
    <w:basedOn w:val="Normal"/>
    <w:next w:val="Normal"/>
    <w:uiPriority w:val="99"/>
    <w:pPr>
      <w:spacing w:after="0" w:line="360" w:lineRule="auto"/>
      <w:ind w:firstLine="284"/>
      <w:jc w:val="both"/>
    </w:pPr>
    <w:rPr>
      <w:sz w:val="28"/>
      <w:szCs w:val="28"/>
      <w:u w:color="000000"/>
      <w:lang w:eastAsia="ru-RU"/>
    </w:rPr>
  </w:style>
  <w:style w:type="paragraph" w:customStyle="1" w:styleId="Default">
    <w:name w:val="Default"/>
    <w:uiPriority w:val="99"/>
    <w:pPr>
      <w:suppressAutoHyphens/>
    </w:pPr>
    <w:rPr>
      <w:rFonts w:cs="Calibri"/>
      <w:color w:val="000000"/>
      <w:sz w:val="24"/>
      <w:szCs w:val="24"/>
      <w:lang w:eastAsia="en-US"/>
    </w:rPr>
  </w:style>
  <w:style w:type="paragraph" w:customStyle="1" w:styleId="aa">
    <w:name w:val="Комментарий"/>
    <w:basedOn w:val="Normal"/>
    <w:next w:val="Normal"/>
    <w:uiPriority w:val="99"/>
    <w:pPr>
      <w:widowControl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b">
    <w:name w:val="Информация о версии"/>
    <w:basedOn w:val="aa"/>
    <w:next w:val="Normal"/>
    <w:uiPriority w:val="99"/>
    <w:rPr>
      <w:i/>
      <w:iCs/>
    </w:rPr>
  </w:style>
  <w:style w:type="paragraph" w:customStyle="1" w:styleId="ac">
    <w:name w:val="Нормальный (таблица)"/>
    <w:basedOn w:val="Normal"/>
    <w:next w:val="Normal"/>
    <w:uiPriority w:val="99"/>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Таблицы (моноширинный)"/>
    <w:basedOn w:val="Normal"/>
    <w:next w:val="Normal"/>
    <w:uiPriority w:val="99"/>
    <w:pPr>
      <w:widowControl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Normal"/>
    <w:next w:val="Normal"/>
    <w:uiPriority w:val="99"/>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f">
    <w:name w:val="Заголовок статьи"/>
    <w:basedOn w:val="Normal"/>
    <w:next w:val="Normal"/>
    <w:uiPriority w:val="99"/>
    <w:pPr>
      <w:widowControl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ConsPlusDocList">
    <w:name w:val="ConsPlusDocList"/>
    <w:uiPriority w:val="99"/>
    <w:pPr>
      <w:widowControl w:val="0"/>
      <w:suppressAutoHyphens/>
    </w:pPr>
    <w:rPr>
      <w:rFonts w:ascii="Tahoma" w:eastAsia="Times New Roman" w:hAnsi="Tahoma" w:cs="Tahoma"/>
      <w:sz w:val="18"/>
      <w:szCs w:val="18"/>
    </w:rPr>
  </w:style>
  <w:style w:type="paragraph" w:customStyle="1" w:styleId="10">
    <w:name w:val="Основной текст1"/>
    <w:basedOn w:val="Normal"/>
    <w:uiPriority w:val="99"/>
    <w:pPr>
      <w:shd w:val="clear" w:color="auto" w:fill="FFFFFF"/>
      <w:spacing w:after="0" w:line="274" w:lineRule="exact"/>
      <w:ind w:hanging="2180"/>
      <w:jc w:val="center"/>
    </w:pPr>
    <w:rPr>
      <w:rFonts w:ascii="Times New Roman" w:eastAsia="Times New Roman" w:hAnsi="Times New Roman" w:cs="Times New Roman"/>
      <w:sz w:val="23"/>
      <w:szCs w:val="23"/>
      <w:lang w:eastAsia="ru-RU"/>
    </w:rPr>
  </w:style>
  <w:style w:type="paragraph" w:customStyle="1" w:styleId="Style5">
    <w:name w:val="Style5"/>
    <w:basedOn w:val="Normal"/>
    <w:uiPriority w:val="99"/>
    <w:pPr>
      <w:jc w:val="both"/>
    </w:pPr>
  </w:style>
  <w:style w:type="paragraph" w:customStyle="1" w:styleId="af0">
    <w:name w:val="Содержимое таблицы"/>
    <w:basedOn w:val="Normal"/>
    <w:uiPriority w:val="99"/>
    <w:pPr>
      <w:suppressLineNumbers/>
    </w:pPr>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B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ormativ.kontur.ru/document?moduleid=9&amp;documentid=368353"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1242</TotalTime>
  <Pages>54</Pages>
  <Words>23895</Words>
  <Characters>-32766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XXX</cp:lastModifiedBy>
  <cp:revision>47</cp:revision>
  <cp:lastPrinted>2020-10-01T23:21:00Z</cp:lastPrinted>
  <dcterms:created xsi:type="dcterms:W3CDTF">2021-04-13T02:10:00Z</dcterms:created>
  <dcterms:modified xsi:type="dcterms:W3CDTF">2022-05-11T05:41:00Z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