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A" w:rsidRDefault="004D74CA" w:rsidP="004D74CA">
      <w:pPr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МОСКОВСКИЙ ХУДОЖЕСТВЕННО-ПРОМЫШЛЕННЫЙ  ИНСТИТУТ</w:t>
      </w:r>
    </w:p>
    <w:p w:rsidR="004D74CA" w:rsidRDefault="004D74CA" w:rsidP="004D74CA">
      <w:pPr>
        <w:jc w:val="center"/>
        <w:rPr>
          <w:szCs w:val="28"/>
        </w:rPr>
      </w:pPr>
    </w:p>
    <w:p w:rsidR="004D74CA" w:rsidRDefault="004D74CA" w:rsidP="004D74CA">
      <w:pPr>
        <w:jc w:val="center"/>
        <w:rPr>
          <w:szCs w:val="28"/>
        </w:rPr>
      </w:pPr>
      <w:r>
        <w:rPr>
          <w:szCs w:val="28"/>
        </w:rPr>
        <w:t>РЕЗОЛЮЦИЯ</w:t>
      </w:r>
    </w:p>
    <w:p w:rsidR="004D74CA" w:rsidRDefault="004D74CA" w:rsidP="004D74CA">
      <w:pPr>
        <w:jc w:val="center"/>
        <w:rPr>
          <w:szCs w:val="28"/>
        </w:rPr>
      </w:pPr>
      <w:r>
        <w:rPr>
          <w:szCs w:val="28"/>
        </w:rPr>
        <w:t xml:space="preserve"> круглого стола по теме</w:t>
      </w:r>
    </w:p>
    <w:p w:rsidR="004D74CA" w:rsidRDefault="00051C60" w:rsidP="004D74C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rStyle w:val="a3"/>
        </w:rPr>
        <w:t>«Дизайн, искусство и культура  как основа национальной идентичности и эффективная форма продвижения идеологии патриотизма»</w:t>
      </w:r>
    </w:p>
    <w:p w:rsidR="004D74CA" w:rsidRDefault="004D74CA" w:rsidP="004D74CA">
      <w:pPr>
        <w:jc w:val="center"/>
        <w:rPr>
          <w:szCs w:val="28"/>
        </w:rPr>
      </w:pPr>
    </w:p>
    <w:p w:rsidR="004D74CA" w:rsidRDefault="00353803" w:rsidP="004D74CA">
      <w:pPr>
        <w:ind w:firstLine="0"/>
        <w:rPr>
          <w:szCs w:val="28"/>
        </w:rPr>
      </w:pPr>
      <w:r>
        <w:rPr>
          <w:szCs w:val="28"/>
        </w:rPr>
        <w:t>Дата проведения: 30.01.2017</w:t>
      </w:r>
      <w:r w:rsidR="004D74CA">
        <w:rPr>
          <w:szCs w:val="28"/>
        </w:rPr>
        <w:t>.                                        Место проведения: Москва</w:t>
      </w:r>
    </w:p>
    <w:p w:rsidR="00AE231C" w:rsidRDefault="00353803" w:rsidP="004D74CA">
      <w:pPr>
        <w:ind w:firstLine="0"/>
        <w:rPr>
          <w:szCs w:val="28"/>
        </w:rPr>
      </w:pPr>
      <w:r>
        <w:rPr>
          <w:szCs w:val="28"/>
        </w:rPr>
        <w:t>Время проведения: 14.00 -18.00</w:t>
      </w:r>
      <w:r w:rsidR="004D74CA">
        <w:rPr>
          <w:szCs w:val="28"/>
        </w:rPr>
        <w:t xml:space="preserve">                                    Коровий вал 3, стр.5 </w:t>
      </w:r>
    </w:p>
    <w:p w:rsidR="004D74CA" w:rsidRDefault="004D74CA" w:rsidP="004D74CA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AE231C" w:rsidRDefault="00AE231C" w:rsidP="00AE231C">
      <w:pPr>
        <w:rPr>
          <w:b/>
        </w:rPr>
      </w:pPr>
      <w:r>
        <w:t xml:space="preserve">На круглом столе был представлен экспертам новый концепт-проект Московского художественно-промышленного института </w:t>
      </w:r>
      <w:r w:rsidRPr="00036ACE">
        <w:rPr>
          <w:b/>
        </w:rPr>
        <w:t>«Лига искусств».</w:t>
      </w:r>
    </w:p>
    <w:p w:rsidR="00133651" w:rsidRDefault="00133651" w:rsidP="00133651">
      <w:r>
        <w:t xml:space="preserve">Концепция  развития проекта предполагает использование различных территорий Российской Федерации в качестве площадок  для проведения дополнительных  занятий изобразительным искусством по развитию навыков  в стиле классического российского реализма  путём интенсивных занятий академическим  рисунком,  живописью, скульптурой, прикладным искусством, с параллельной работой над дизайном </w:t>
      </w:r>
      <w:proofErr w:type="spellStart"/>
      <w:r>
        <w:t>арт-объектов</w:t>
      </w:r>
      <w:proofErr w:type="spellEnd"/>
      <w:r>
        <w:t>, и разработкой концептуальных образцов промышленного дизайна.</w:t>
      </w:r>
    </w:p>
    <w:p w:rsidR="00133651" w:rsidRDefault="00133651" w:rsidP="00133651">
      <w:r>
        <w:t>Проект носит социальную и просветительскую направленность, основан на требованиях Федерального  государственного образовательного стандарта,  приоритетных  направлениях  госпрограмм в области культуры и указах президента в области национальной безопасности и формирования национальной идентичности народов России, развитие новых художественных форм культуры на основе собственных духовных традиций и эстетических представлений.</w:t>
      </w:r>
    </w:p>
    <w:p w:rsidR="005405AE" w:rsidRDefault="00697A44" w:rsidP="00697A4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Цель проекта</w:t>
      </w:r>
      <w:proofErr w:type="gramStart"/>
      <w:r w:rsidR="00764B1D">
        <w:rPr>
          <w:rFonts w:eastAsia="Times New Roman" w:cs="Times New Roman"/>
          <w:b/>
          <w:szCs w:val="28"/>
          <w:lang w:eastAsia="ru-RU"/>
        </w:rPr>
        <w:t>.</w:t>
      </w:r>
      <w:proofErr w:type="gramEnd"/>
      <w:r w:rsidR="00764B1D">
        <w:rPr>
          <w:rFonts w:eastAsia="Times New Roman" w:cs="Times New Roman"/>
          <w:b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>оздание условий для стимулирования  к творческой самореализации студентов-дизайнеров и молодёжи в различных формах просвещения - через культурно-познавательный туризм, обмен информацией и обучение в развитии  навыков в овладении классическими видами академических  художественных дисциплинами и  прикладными видами художественного творчества,  на основе изучения традиционного для России понимания искусства и эстетики окружающих вещей, созданных человеком.</w:t>
      </w:r>
    </w:p>
    <w:p w:rsidR="005405AE" w:rsidRDefault="00697A44" w:rsidP="005405AE"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5405AE">
        <w:t xml:space="preserve">Участники проекта приобщаются к российской классической академической художественной традиции, к культуре различных этносов Российской Федерации. Развивают своё воображение и интеллект, формируют вкус и понимание влияния культуры на качество жизни человека. </w:t>
      </w:r>
    </w:p>
    <w:p w:rsidR="005405AE" w:rsidRDefault="005405AE" w:rsidP="005405AE">
      <w:r>
        <w:t>Осваивают эстетику и красоту как один из элементов воспитания всесторонне развитой личности. Развивают навыки, связанные с ручной художественной работой и изобразительным искусством без применения компьютерных технологий.</w:t>
      </w:r>
    </w:p>
    <w:p w:rsidR="00764B1D" w:rsidRDefault="00764B1D" w:rsidP="00764B1D">
      <w:r>
        <w:t xml:space="preserve">В процессе участия в проекте будет происходить социализация, что особенно важно не только для людей с художественными наклонностями, которые традиционно отличаются крайними индивидуалистическими чертами, но и для молодёжи, получающей образование по другим специальностям. Творческая среда и творческая атмосфера школы формирует понимание специфики художественного творчества и его влияния на культуру и на эстетическое качество окружающей повседневной среды человека. </w:t>
      </w:r>
    </w:p>
    <w:p w:rsidR="0028074C" w:rsidRDefault="0028074C" w:rsidP="0028074C">
      <w:pPr>
        <w:ind w:firstLine="62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2017 году предполагается запустить </w:t>
      </w:r>
      <w:proofErr w:type="spellStart"/>
      <w:r>
        <w:rPr>
          <w:rFonts w:cs="Times New Roman"/>
          <w:szCs w:val="28"/>
        </w:rPr>
        <w:t>пилотный</w:t>
      </w:r>
      <w:proofErr w:type="spellEnd"/>
      <w:r>
        <w:rPr>
          <w:rFonts w:cs="Times New Roman"/>
          <w:szCs w:val="28"/>
        </w:rPr>
        <w:t xml:space="preserve"> проект школы «Лига искусств» в Крыму.</w:t>
      </w:r>
    </w:p>
    <w:p w:rsidR="0028074C" w:rsidRDefault="0028074C" w:rsidP="0028074C">
      <w:pPr>
        <w:ind w:firstLine="62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МХПИ ежегодно проводит в Крыму творческие мастерские по созданию необычных </w:t>
      </w:r>
      <w:proofErr w:type="spellStart"/>
      <w:r>
        <w:rPr>
          <w:rFonts w:cs="Times New Roman"/>
          <w:szCs w:val="28"/>
        </w:rPr>
        <w:t>арт-объектов</w:t>
      </w:r>
      <w:proofErr w:type="spellEnd"/>
      <w:r>
        <w:rPr>
          <w:rFonts w:cs="Times New Roman"/>
          <w:szCs w:val="28"/>
        </w:rPr>
        <w:t>, оригинальных архитектурно-</w:t>
      </w:r>
      <w:proofErr w:type="gramStart"/>
      <w:r>
        <w:rPr>
          <w:rFonts w:cs="Times New Roman"/>
          <w:szCs w:val="28"/>
        </w:rPr>
        <w:t>дизайнерских проектов</w:t>
      </w:r>
      <w:proofErr w:type="gramEnd"/>
      <w:r>
        <w:rPr>
          <w:rFonts w:cs="Times New Roman"/>
          <w:szCs w:val="28"/>
        </w:rPr>
        <w:t xml:space="preserve"> пространства, наполненного предметами, создающими ощущение сказочности и фантастичности.</w:t>
      </w:r>
    </w:p>
    <w:p w:rsidR="0028074C" w:rsidRDefault="0028074C" w:rsidP="0028074C">
      <w:pPr>
        <w:ind w:firstLine="62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МХПИ неоднократно заполнял пространство Всероссийского молодёжного образовательного форума «Таврида» </w:t>
      </w:r>
      <w:proofErr w:type="spellStart"/>
      <w:proofErr w:type="gramStart"/>
      <w:r>
        <w:rPr>
          <w:rFonts w:cs="Times New Roman"/>
          <w:szCs w:val="28"/>
        </w:rPr>
        <w:t>дизайн-объектами</w:t>
      </w:r>
      <w:proofErr w:type="spellEnd"/>
      <w:proofErr w:type="gramEnd"/>
      <w:r>
        <w:rPr>
          <w:rFonts w:cs="Times New Roman"/>
          <w:szCs w:val="28"/>
        </w:rPr>
        <w:t>.</w:t>
      </w:r>
    </w:p>
    <w:p w:rsidR="0028074C" w:rsidRDefault="0028074C" w:rsidP="0028074C">
      <w:pPr>
        <w:ind w:firstLine="624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 Российской Федерации Владимир Путин и премьер-министр Дмитрий Медведев во время посещения форума «Таврида» отметили и высоко оценили достоинства декораций, созданных нашими студентами.</w:t>
      </w:r>
    </w:p>
    <w:p w:rsidR="0028074C" w:rsidRDefault="0028074C" w:rsidP="0028074C">
      <w:pPr>
        <w:ind w:firstLine="624"/>
        <w:rPr>
          <w:rFonts w:cs="Times New Roman"/>
          <w:szCs w:val="28"/>
        </w:rPr>
      </w:pPr>
      <w:r>
        <w:rPr>
          <w:rFonts w:cs="Times New Roman"/>
          <w:szCs w:val="28"/>
        </w:rPr>
        <w:t>МХПИ в Крыму провёл модные показы, создал первую морскую художественную школу,  снял видеоклипы о Крыме и Тавриде.</w:t>
      </w:r>
    </w:p>
    <w:p w:rsidR="0028074C" w:rsidRDefault="0028074C" w:rsidP="0028074C">
      <w:pPr>
        <w:ind w:firstLine="62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Территория Крыма  необычно  важна для понимания процесса формирования единой культурной территории, пространства, где мирно уживаются различные этносы со своими традициями, на основе общих духовных и нравственных принципов. </w:t>
      </w:r>
    </w:p>
    <w:p w:rsidR="0028074C" w:rsidRDefault="0028074C" w:rsidP="0028074C">
      <w:pPr>
        <w:ind w:firstLine="624"/>
        <w:rPr>
          <w:rFonts w:cs="Times New Roman"/>
          <w:szCs w:val="28"/>
        </w:rPr>
      </w:pPr>
      <w:r>
        <w:rPr>
          <w:rFonts w:cs="Times New Roman"/>
          <w:szCs w:val="28"/>
        </w:rPr>
        <w:t>Проект школа «Лига искусств» в Крыму даст старт последующим проектам, таким как проект «Вверх по Волге реке», который продолжит знакомство студентов с многонациональной культурой Поволжья, и другие проекты художественного освоения различных территорий России.</w:t>
      </w:r>
    </w:p>
    <w:p w:rsidR="002E03F0" w:rsidRDefault="002E03F0" w:rsidP="0028074C">
      <w:pPr>
        <w:ind w:firstLine="624"/>
        <w:rPr>
          <w:rFonts w:cs="Times New Roman"/>
          <w:szCs w:val="28"/>
        </w:rPr>
      </w:pPr>
    </w:p>
    <w:p w:rsidR="002E03F0" w:rsidRDefault="000F74AF" w:rsidP="0028074C">
      <w:pPr>
        <w:ind w:firstLine="624"/>
        <w:rPr>
          <w:rFonts w:cs="Times New Roman"/>
          <w:szCs w:val="28"/>
        </w:rPr>
      </w:pPr>
      <w:r>
        <w:rPr>
          <w:rFonts w:cs="Times New Roman"/>
          <w:szCs w:val="28"/>
        </w:rPr>
        <w:t>С п</w:t>
      </w:r>
      <w:r w:rsidR="00454BA9">
        <w:rPr>
          <w:rFonts w:cs="Times New Roman"/>
          <w:szCs w:val="28"/>
        </w:rPr>
        <w:t>редставителем</w:t>
      </w:r>
      <w:r w:rsidR="00B14772">
        <w:rPr>
          <w:rFonts w:cs="Times New Roman"/>
          <w:szCs w:val="28"/>
        </w:rPr>
        <w:t xml:space="preserve"> ассамбл</w:t>
      </w:r>
      <w:r w:rsidR="00454BA9">
        <w:rPr>
          <w:rFonts w:cs="Times New Roman"/>
          <w:szCs w:val="28"/>
        </w:rPr>
        <w:t xml:space="preserve">еи народов России Сауле </w:t>
      </w:r>
      <w:proofErr w:type="spellStart"/>
      <w:r w:rsidR="00454BA9">
        <w:rPr>
          <w:rFonts w:cs="Times New Roman"/>
          <w:szCs w:val="28"/>
        </w:rPr>
        <w:t>Жукеновой</w:t>
      </w:r>
      <w:proofErr w:type="spellEnd"/>
      <w:r w:rsidR="00B147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были рассмотрены варианты участия</w:t>
      </w:r>
      <w:r w:rsidR="00BE15BB">
        <w:rPr>
          <w:rFonts w:cs="Times New Roman"/>
          <w:szCs w:val="28"/>
        </w:rPr>
        <w:t xml:space="preserve"> дизайнеров, студентов творческих вузов</w:t>
      </w:r>
      <w:r w:rsidR="00B31B5A">
        <w:rPr>
          <w:rFonts w:cs="Times New Roman"/>
          <w:szCs w:val="28"/>
        </w:rPr>
        <w:t>, творческих союзов, мастеров народных художественных промыслов</w:t>
      </w:r>
      <w:r>
        <w:rPr>
          <w:rFonts w:cs="Times New Roman"/>
          <w:szCs w:val="28"/>
        </w:rPr>
        <w:t xml:space="preserve"> </w:t>
      </w:r>
      <w:r w:rsidR="001B2535">
        <w:rPr>
          <w:rFonts w:cs="Times New Roman"/>
          <w:szCs w:val="28"/>
        </w:rPr>
        <w:t>в предстоящем первом съезде народов Евр</w:t>
      </w:r>
      <w:r>
        <w:rPr>
          <w:rFonts w:cs="Times New Roman"/>
          <w:szCs w:val="28"/>
        </w:rPr>
        <w:t>ази</w:t>
      </w:r>
      <w:r w:rsidR="001B2535">
        <w:rPr>
          <w:rFonts w:cs="Times New Roman"/>
          <w:szCs w:val="28"/>
        </w:rPr>
        <w:t>и, который пройдёт 26-30</w:t>
      </w:r>
      <w:r>
        <w:rPr>
          <w:rFonts w:cs="Times New Roman"/>
          <w:szCs w:val="28"/>
        </w:rPr>
        <w:t xml:space="preserve"> мая в кремлёвском дворце съездов.</w:t>
      </w:r>
    </w:p>
    <w:p w:rsidR="001B2535" w:rsidRPr="00DF75DE" w:rsidRDefault="001B2535" w:rsidP="0028074C">
      <w:pPr>
        <w:ind w:firstLine="624"/>
        <w:rPr>
          <w:rFonts w:cs="Times New Roman"/>
          <w:szCs w:val="28"/>
        </w:rPr>
      </w:pPr>
      <w:r w:rsidRPr="00DF75DE">
        <w:rPr>
          <w:rFonts w:cs="Times New Roman"/>
          <w:color w:val="2F2F2F"/>
          <w:szCs w:val="28"/>
        </w:rPr>
        <w:t>Задачей Съезда является формирование системы взаимодействия между неправительственными организациями стран Евразии, заинтересованными в укреплении доверия и дружбы между народами, расширении культурно-гуманитарного сотрудничества, развитии миротворчества и евразийских интеграционных процессов.</w:t>
      </w:r>
    </w:p>
    <w:p w:rsidR="00697A44" w:rsidRDefault="00DF75DE" w:rsidP="00697A44">
      <w:pPr>
        <w:rPr>
          <w:rFonts w:cs="Times New Roman"/>
          <w:color w:val="2F2F2F"/>
          <w:szCs w:val="28"/>
        </w:rPr>
      </w:pPr>
      <w:r w:rsidRPr="00DF75DE">
        <w:rPr>
          <w:rFonts w:cs="Times New Roman"/>
          <w:color w:val="2F2F2F"/>
          <w:szCs w:val="28"/>
        </w:rPr>
        <w:t>В работе над концепцией Съезда приняли участие представители Казахстана, Турции, Киргизстана, Австрии, Германии, Сербии, Болгарии, Черногории, Украины и большинства регионов РФ. Свое желание войти в оргкомитет Съезда выразили представители неправительственных организаций 16 стран.</w:t>
      </w:r>
    </w:p>
    <w:p w:rsidR="00812042" w:rsidRDefault="00812042" w:rsidP="00697A44">
      <w:pPr>
        <w:rPr>
          <w:rFonts w:cs="Times New Roman"/>
          <w:color w:val="2F2F2F"/>
          <w:szCs w:val="28"/>
        </w:rPr>
      </w:pPr>
      <w:r>
        <w:rPr>
          <w:rFonts w:cs="Times New Roman"/>
          <w:color w:val="2F2F2F"/>
          <w:szCs w:val="28"/>
        </w:rPr>
        <w:t>В докладах участников круглого стола</w:t>
      </w:r>
      <w:r w:rsidR="00843594">
        <w:rPr>
          <w:rFonts w:cs="Times New Roman"/>
          <w:color w:val="2F2F2F"/>
          <w:szCs w:val="28"/>
        </w:rPr>
        <w:t>,</w:t>
      </w:r>
      <w:r>
        <w:rPr>
          <w:rFonts w:cs="Times New Roman"/>
          <w:color w:val="2F2F2F"/>
          <w:szCs w:val="28"/>
        </w:rPr>
        <w:t xml:space="preserve"> </w:t>
      </w:r>
      <w:r w:rsidR="002A05B3">
        <w:rPr>
          <w:rFonts w:cs="Times New Roman"/>
          <w:color w:val="2F2F2F"/>
          <w:szCs w:val="28"/>
        </w:rPr>
        <w:t>основанных на анализе современного</w:t>
      </w:r>
      <w:r w:rsidR="00C90BCE">
        <w:rPr>
          <w:rFonts w:cs="Times New Roman"/>
          <w:color w:val="2F2F2F"/>
          <w:szCs w:val="28"/>
        </w:rPr>
        <w:t xml:space="preserve"> состояния </w:t>
      </w:r>
      <w:proofErr w:type="spellStart"/>
      <w:r w:rsidR="00C90BCE">
        <w:rPr>
          <w:rFonts w:cs="Times New Roman"/>
          <w:color w:val="2F2F2F"/>
          <w:szCs w:val="28"/>
        </w:rPr>
        <w:t>дизайн-образования</w:t>
      </w:r>
      <w:proofErr w:type="spellEnd"/>
      <w:r w:rsidR="00C90BCE">
        <w:rPr>
          <w:rFonts w:cs="Times New Roman"/>
          <w:color w:val="2F2F2F"/>
          <w:szCs w:val="28"/>
        </w:rPr>
        <w:t xml:space="preserve">, </w:t>
      </w:r>
      <w:r w:rsidR="00A56087">
        <w:rPr>
          <w:rFonts w:cs="Times New Roman"/>
          <w:color w:val="2F2F2F"/>
          <w:szCs w:val="28"/>
        </w:rPr>
        <w:t xml:space="preserve">были обоснованы </w:t>
      </w:r>
      <w:r w:rsidR="001C2F9A">
        <w:rPr>
          <w:rFonts w:cs="Times New Roman"/>
          <w:color w:val="2F2F2F"/>
          <w:szCs w:val="28"/>
        </w:rPr>
        <w:t xml:space="preserve">необходимость </w:t>
      </w:r>
      <w:r w:rsidR="00A56087">
        <w:rPr>
          <w:rFonts w:cs="Times New Roman"/>
          <w:color w:val="2F2F2F"/>
          <w:szCs w:val="28"/>
        </w:rPr>
        <w:t xml:space="preserve"> </w:t>
      </w:r>
      <w:r w:rsidR="00D1744B">
        <w:rPr>
          <w:rFonts w:cs="Times New Roman"/>
          <w:color w:val="2F2F2F"/>
          <w:szCs w:val="28"/>
        </w:rPr>
        <w:t xml:space="preserve"> присутствия </w:t>
      </w:r>
      <w:r w:rsidR="00C90BCE">
        <w:rPr>
          <w:rFonts w:cs="Times New Roman"/>
          <w:color w:val="2F2F2F"/>
          <w:szCs w:val="28"/>
        </w:rPr>
        <w:t xml:space="preserve"> такой </w:t>
      </w:r>
      <w:r w:rsidR="00A56087">
        <w:rPr>
          <w:rFonts w:cs="Times New Roman"/>
          <w:color w:val="2F2F2F"/>
          <w:szCs w:val="28"/>
        </w:rPr>
        <w:t xml:space="preserve">важной составляющей, </w:t>
      </w:r>
      <w:r w:rsidR="001C2F9A">
        <w:rPr>
          <w:rFonts w:cs="Times New Roman"/>
          <w:color w:val="2F2F2F"/>
          <w:szCs w:val="28"/>
        </w:rPr>
        <w:t xml:space="preserve">как </w:t>
      </w:r>
      <w:r w:rsidR="00312D26">
        <w:rPr>
          <w:rFonts w:cs="Times New Roman"/>
          <w:color w:val="2F2F2F"/>
          <w:szCs w:val="28"/>
        </w:rPr>
        <w:t>обращение к народному искусству  как к творческому источнику</w:t>
      </w:r>
      <w:r w:rsidR="00DA137E">
        <w:rPr>
          <w:rFonts w:cs="Times New Roman"/>
          <w:color w:val="2F2F2F"/>
          <w:szCs w:val="28"/>
        </w:rPr>
        <w:t xml:space="preserve"> в работе над проектами в промышленном дизайне, дизайне костюма, </w:t>
      </w:r>
      <w:r w:rsidR="00D13971">
        <w:rPr>
          <w:rFonts w:cs="Times New Roman"/>
          <w:color w:val="2F2F2F"/>
          <w:szCs w:val="28"/>
        </w:rPr>
        <w:t xml:space="preserve">дизайне </w:t>
      </w:r>
      <w:r w:rsidR="001C2F9A">
        <w:rPr>
          <w:rFonts w:cs="Times New Roman"/>
          <w:color w:val="2F2F2F"/>
          <w:szCs w:val="28"/>
        </w:rPr>
        <w:t>среды</w:t>
      </w:r>
      <w:proofErr w:type="gramStart"/>
      <w:r w:rsidR="001C2F9A">
        <w:rPr>
          <w:rFonts w:cs="Times New Roman"/>
          <w:color w:val="2F2F2F"/>
          <w:szCs w:val="28"/>
        </w:rPr>
        <w:t>.</w:t>
      </w:r>
      <w:proofErr w:type="gramEnd"/>
      <w:r w:rsidR="00DA137E">
        <w:rPr>
          <w:rFonts w:cs="Times New Roman"/>
          <w:color w:val="2F2F2F"/>
          <w:szCs w:val="28"/>
        </w:rPr>
        <w:t xml:space="preserve"> </w:t>
      </w:r>
      <w:r w:rsidR="00C90BCE">
        <w:rPr>
          <w:rFonts w:cs="Times New Roman"/>
          <w:color w:val="2F2F2F"/>
          <w:szCs w:val="28"/>
        </w:rPr>
        <w:t xml:space="preserve"> </w:t>
      </w:r>
      <w:r w:rsidR="00F106B4">
        <w:rPr>
          <w:rFonts w:cs="Times New Roman"/>
          <w:color w:val="2F2F2F"/>
          <w:szCs w:val="28"/>
        </w:rPr>
        <w:t>Добиться этого можно только возвращением</w:t>
      </w:r>
      <w:r w:rsidR="00D13971">
        <w:rPr>
          <w:rFonts w:cs="Times New Roman"/>
          <w:color w:val="2F2F2F"/>
          <w:szCs w:val="28"/>
        </w:rPr>
        <w:t xml:space="preserve"> в учебные дисциплины </w:t>
      </w:r>
      <w:r w:rsidR="00D1744B">
        <w:rPr>
          <w:rFonts w:cs="Times New Roman"/>
          <w:color w:val="2F2F2F"/>
          <w:szCs w:val="28"/>
        </w:rPr>
        <w:t xml:space="preserve"> и </w:t>
      </w:r>
      <w:r w:rsidR="00D13971">
        <w:rPr>
          <w:rFonts w:cs="Times New Roman"/>
          <w:color w:val="2F2F2F"/>
          <w:szCs w:val="28"/>
        </w:rPr>
        <w:t xml:space="preserve"> учебные планы </w:t>
      </w:r>
      <w:r w:rsidR="00843594">
        <w:rPr>
          <w:rFonts w:cs="Times New Roman"/>
          <w:color w:val="2F2F2F"/>
          <w:szCs w:val="28"/>
        </w:rPr>
        <w:t xml:space="preserve">академических художественных </w:t>
      </w:r>
      <w:r w:rsidR="00D13971">
        <w:rPr>
          <w:rFonts w:cs="Times New Roman"/>
          <w:color w:val="2F2F2F"/>
          <w:szCs w:val="28"/>
        </w:rPr>
        <w:t xml:space="preserve">и творческих </w:t>
      </w:r>
      <w:r w:rsidR="00843594">
        <w:rPr>
          <w:rFonts w:cs="Times New Roman"/>
          <w:color w:val="2F2F2F"/>
          <w:szCs w:val="28"/>
        </w:rPr>
        <w:t xml:space="preserve">дисциплин </w:t>
      </w:r>
      <w:r w:rsidR="00D13971">
        <w:rPr>
          <w:rFonts w:cs="Times New Roman"/>
          <w:color w:val="2F2F2F"/>
          <w:szCs w:val="28"/>
        </w:rPr>
        <w:t>в максимальном объёме.</w:t>
      </w:r>
    </w:p>
    <w:p w:rsidR="00F006EC" w:rsidRDefault="00F006EC" w:rsidP="00697A44">
      <w:pPr>
        <w:rPr>
          <w:rFonts w:cs="Times New Roman"/>
          <w:color w:val="2F2F2F"/>
          <w:szCs w:val="28"/>
        </w:rPr>
      </w:pPr>
    </w:p>
    <w:p w:rsidR="00F106B4" w:rsidRDefault="00F106B4" w:rsidP="00697A44">
      <w:pPr>
        <w:rPr>
          <w:rFonts w:cs="Times New Roman"/>
          <w:b/>
          <w:color w:val="2F2F2F"/>
          <w:szCs w:val="28"/>
        </w:rPr>
      </w:pPr>
      <w:r w:rsidRPr="00F106B4">
        <w:rPr>
          <w:rFonts w:cs="Times New Roman"/>
          <w:b/>
          <w:color w:val="2F2F2F"/>
          <w:szCs w:val="28"/>
        </w:rPr>
        <w:t>Были сформированы следующие предложения.</w:t>
      </w:r>
    </w:p>
    <w:p w:rsidR="00F006EC" w:rsidRDefault="00F006EC" w:rsidP="00697A44">
      <w:pPr>
        <w:rPr>
          <w:rFonts w:cs="Times New Roman"/>
          <w:b/>
          <w:color w:val="2F2F2F"/>
          <w:szCs w:val="28"/>
        </w:rPr>
      </w:pPr>
    </w:p>
    <w:p w:rsidR="00FA26CC" w:rsidRDefault="009D14F6" w:rsidP="00FA26CC">
      <w:pPr>
        <w:rPr>
          <w:rFonts w:cs="Times New Roman"/>
          <w:color w:val="2F2F2F"/>
          <w:szCs w:val="28"/>
        </w:rPr>
      </w:pPr>
      <w:r w:rsidRPr="009D14F6">
        <w:rPr>
          <w:rFonts w:cs="Times New Roman"/>
          <w:color w:val="2F2F2F"/>
          <w:szCs w:val="28"/>
        </w:rPr>
        <w:t>-</w:t>
      </w:r>
      <w:r w:rsidR="00F749D2">
        <w:rPr>
          <w:rFonts w:cs="Times New Roman"/>
          <w:color w:val="2F2F2F"/>
          <w:szCs w:val="28"/>
        </w:rPr>
        <w:t xml:space="preserve"> Поддержать </w:t>
      </w:r>
      <w:r w:rsidRPr="009D14F6">
        <w:rPr>
          <w:rFonts w:cs="Times New Roman"/>
          <w:color w:val="2F2F2F"/>
          <w:szCs w:val="28"/>
        </w:rPr>
        <w:t xml:space="preserve"> проект МХПИ «Лига искусств»</w:t>
      </w:r>
      <w:r w:rsidR="00F749D2">
        <w:rPr>
          <w:rFonts w:cs="Times New Roman"/>
          <w:color w:val="2F2F2F"/>
          <w:szCs w:val="28"/>
        </w:rPr>
        <w:t>. Он</w:t>
      </w:r>
      <w:r w:rsidRPr="009D14F6">
        <w:rPr>
          <w:rFonts w:cs="Times New Roman"/>
          <w:color w:val="2F2F2F"/>
          <w:szCs w:val="28"/>
        </w:rPr>
        <w:t xml:space="preserve"> </w:t>
      </w:r>
      <w:r w:rsidR="001448DE">
        <w:rPr>
          <w:rFonts w:cs="Times New Roman"/>
          <w:color w:val="2F2F2F"/>
          <w:szCs w:val="28"/>
        </w:rPr>
        <w:t>является актуальным</w:t>
      </w:r>
      <w:r w:rsidR="00A702A6">
        <w:rPr>
          <w:rFonts w:cs="Times New Roman"/>
          <w:color w:val="2F2F2F"/>
          <w:szCs w:val="28"/>
        </w:rPr>
        <w:t xml:space="preserve">, в нём точно определена острейшая проблема </w:t>
      </w:r>
      <w:proofErr w:type="spellStart"/>
      <w:proofErr w:type="gramStart"/>
      <w:r w:rsidR="00A702A6">
        <w:rPr>
          <w:rFonts w:cs="Times New Roman"/>
          <w:color w:val="2F2F2F"/>
          <w:szCs w:val="28"/>
        </w:rPr>
        <w:t>дизайн-образования</w:t>
      </w:r>
      <w:proofErr w:type="spellEnd"/>
      <w:proofErr w:type="gramEnd"/>
      <w:r w:rsidR="00A702A6">
        <w:rPr>
          <w:rFonts w:cs="Times New Roman"/>
          <w:color w:val="2F2F2F"/>
          <w:szCs w:val="28"/>
        </w:rPr>
        <w:t xml:space="preserve"> и предложены </w:t>
      </w:r>
      <w:r w:rsidR="00A702A6">
        <w:rPr>
          <w:rFonts w:cs="Times New Roman"/>
          <w:color w:val="2F2F2F"/>
          <w:szCs w:val="28"/>
        </w:rPr>
        <w:lastRenderedPageBreak/>
        <w:t>эффективные пути её разрешения</w:t>
      </w:r>
      <w:r w:rsidR="00DC4EEB">
        <w:rPr>
          <w:rFonts w:cs="Times New Roman"/>
          <w:color w:val="2F2F2F"/>
          <w:szCs w:val="28"/>
        </w:rPr>
        <w:t>. Предложенные методики и подходы аргументи</w:t>
      </w:r>
      <w:r w:rsidR="0075232F">
        <w:rPr>
          <w:rFonts w:cs="Times New Roman"/>
          <w:color w:val="2F2F2F"/>
          <w:szCs w:val="28"/>
        </w:rPr>
        <w:t>рованы, практическая значимость</w:t>
      </w:r>
      <w:r w:rsidR="00F749D2">
        <w:rPr>
          <w:rFonts w:cs="Times New Roman"/>
          <w:color w:val="2F2F2F"/>
          <w:szCs w:val="28"/>
        </w:rPr>
        <w:t xml:space="preserve"> обоснована</w:t>
      </w:r>
      <w:r w:rsidR="0075232F">
        <w:rPr>
          <w:rFonts w:cs="Times New Roman"/>
          <w:color w:val="2F2F2F"/>
          <w:szCs w:val="28"/>
        </w:rPr>
        <w:t>.</w:t>
      </w:r>
    </w:p>
    <w:p w:rsidR="00FA26CC" w:rsidRDefault="0075232F" w:rsidP="00FA26CC">
      <w:pPr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</w:pPr>
      <w:r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Пр</w:t>
      </w:r>
      <w:r w:rsidR="00626C78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едложенный МХПИ проект является социальным нововведением, которое направлено на создание</w:t>
      </w:r>
      <w:r w:rsidR="001152CF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, поддержание </w:t>
      </w:r>
      <w:r w:rsidR="00626C78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 и модернизацию в изменившейся </w:t>
      </w:r>
      <w:r w:rsidR="001152CF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образовательной </w:t>
      </w:r>
      <w:r w:rsidR="00626C78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среде </w:t>
      </w:r>
      <w:r w:rsidR="008E6658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российских </w:t>
      </w:r>
      <w:r w:rsidR="001152CF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традиций </w:t>
      </w:r>
      <w:r w:rsidR="008E6658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художественного образования </w:t>
      </w:r>
      <w:r w:rsidR="001152CF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и </w:t>
      </w:r>
      <w:r w:rsidR="008E6658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духовных ценностей, которое будет иметь позитивное </w:t>
      </w:r>
      <w:r w:rsidR="00FA26CC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влияние на студентов и участников творческих групп </w:t>
      </w:r>
      <w:r w:rsidR="00FA26CC">
        <w:rPr>
          <w:rFonts w:ascii="Roboto-Regular" w:eastAsia="Times New Roman" w:hAnsi="Roboto-Regular" w:cs="Times New Roman" w:hint="eastAsia"/>
          <w:color w:val="183741"/>
          <w:kern w:val="36"/>
          <w:sz w:val="30"/>
          <w:szCs w:val="30"/>
          <w:lang w:eastAsia="ru-RU"/>
        </w:rPr>
        <w:t>«</w:t>
      </w:r>
      <w:r w:rsidR="00FA26CC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Лиги искусств</w:t>
      </w:r>
      <w:r w:rsidR="00FA26CC">
        <w:rPr>
          <w:rFonts w:ascii="Roboto-Regular" w:eastAsia="Times New Roman" w:hAnsi="Roboto-Regular" w:cs="Times New Roman" w:hint="eastAsia"/>
          <w:color w:val="183741"/>
          <w:kern w:val="36"/>
          <w:sz w:val="30"/>
          <w:szCs w:val="30"/>
          <w:lang w:eastAsia="ru-RU"/>
        </w:rPr>
        <w:t>»</w:t>
      </w:r>
      <w:r w:rsidR="00FA26CC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.</w:t>
      </w:r>
    </w:p>
    <w:p w:rsidR="005248C7" w:rsidRDefault="005248C7" w:rsidP="00FA26CC">
      <w:pPr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</w:pPr>
      <w:r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- Принять участие в подготовке к первому съезду народов Евразии</w:t>
      </w:r>
      <w:r w:rsidR="003D3E87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 с привлечением творческих коллективов, студентов, волонтёров</w:t>
      </w:r>
      <w:r w:rsidR="001D6D03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.</w:t>
      </w:r>
    </w:p>
    <w:p w:rsidR="0075232F" w:rsidRPr="009D14F6" w:rsidRDefault="001D6D03" w:rsidP="00697A44">
      <w:pPr>
        <w:rPr>
          <w:rFonts w:eastAsia="Times New Roman" w:cs="Times New Roman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- </w:t>
      </w:r>
      <w:r w:rsidR="00C80EF3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поддержать проект </w:t>
      </w:r>
      <w:r w:rsidR="00C80EF3">
        <w:rPr>
          <w:rFonts w:ascii="Roboto-Regular" w:eastAsia="Times New Roman" w:hAnsi="Roboto-Regular" w:cs="Times New Roman" w:hint="eastAsia"/>
          <w:color w:val="183741"/>
          <w:kern w:val="36"/>
          <w:sz w:val="30"/>
          <w:szCs w:val="30"/>
          <w:lang w:eastAsia="ru-RU"/>
        </w:rPr>
        <w:t>«</w:t>
      </w:r>
      <w:r w:rsidR="00C80EF3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Мода от народа</w:t>
      </w:r>
      <w:r w:rsidR="00C80EF3">
        <w:rPr>
          <w:rFonts w:ascii="Roboto-Regular" w:eastAsia="Times New Roman" w:hAnsi="Roboto-Regular" w:cs="Times New Roman" w:hint="eastAsia"/>
          <w:color w:val="183741"/>
          <w:kern w:val="36"/>
          <w:sz w:val="30"/>
          <w:szCs w:val="30"/>
          <w:lang w:eastAsia="ru-RU"/>
        </w:rPr>
        <w:t>»</w:t>
      </w:r>
      <w:r w:rsidR="00C80EF3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, интегрировать в образовательный процесс</w:t>
      </w:r>
      <w:r w:rsidR="00E94007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 и в </w:t>
      </w:r>
      <w:r w:rsidR="000815A7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современную </w:t>
      </w:r>
      <w:r w:rsidR="00E94007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культурную среду элементы традиционн</w:t>
      </w:r>
      <w:r w:rsidR="000815A7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ых </w:t>
      </w:r>
      <w:r w:rsidR="00912DF7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 xml:space="preserve">этнических </w:t>
      </w:r>
      <w:r w:rsidR="000815A7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костюмов и предметно-бытового окружения</w:t>
      </w:r>
      <w:r w:rsidR="00912DF7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, способствовать их продвижению в модную индустрию</w:t>
      </w:r>
      <w:r w:rsidR="00C372D6">
        <w:rPr>
          <w:rFonts w:ascii="Roboto-Regular" w:eastAsia="Times New Roman" w:hAnsi="Roboto-Regular" w:cs="Times New Roman"/>
          <w:color w:val="183741"/>
          <w:kern w:val="36"/>
          <w:sz w:val="30"/>
          <w:szCs w:val="30"/>
          <w:lang w:eastAsia="ru-RU"/>
        </w:rPr>
        <w:t>.</w:t>
      </w:r>
    </w:p>
    <w:p w:rsidR="00133651" w:rsidRDefault="00133651" w:rsidP="00133651"/>
    <w:p w:rsidR="002F568E" w:rsidRDefault="002F568E"/>
    <w:sectPr w:rsidR="002F568E" w:rsidSect="004740B1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74CA"/>
    <w:rsid w:val="00051C60"/>
    <w:rsid w:val="000815A7"/>
    <w:rsid w:val="000F74AF"/>
    <w:rsid w:val="001152CF"/>
    <w:rsid w:val="0012581F"/>
    <w:rsid w:val="00133651"/>
    <w:rsid w:val="001448DE"/>
    <w:rsid w:val="001B2535"/>
    <w:rsid w:val="001C2F9A"/>
    <w:rsid w:val="001D6D03"/>
    <w:rsid w:val="0028074C"/>
    <w:rsid w:val="002A05B3"/>
    <w:rsid w:val="002E03F0"/>
    <w:rsid w:val="002F568E"/>
    <w:rsid w:val="00312D26"/>
    <w:rsid w:val="00353803"/>
    <w:rsid w:val="003D3E87"/>
    <w:rsid w:val="00454BA9"/>
    <w:rsid w:val="004740B1"/>
    <w:rsid w:val="004D74CA"/>
    <w:rsid w:val="005248C7"/>
    <w:rsid w:val="005405AE"/>
    <w:rsid w:val="00626C78"/>
    <w:rsid w:val="00697A44"/>
    <w:rsid w:val="0075232F"/>
    <w:rsid w:val="00764B1D"/>
    <w:rsid w:val="007B4E6A"/>
    <w:rsid w:val="00812042"/>
    <w:rsid w:val="00843594"/>
    <w:rsid w:val="008E6658"/>
    <w:rsid w:val="00912DF7"/>
    <w:rsid w:val="009D14F6"/>
    <w:rsid w:val="00A56087"/>
    <w:rsid w:val="00A702A6"/>
    <w:rsid w:val="00AE231C"/>
    <w:rsid w:val="00B14772"/>
    <w:rsid w:val="00B31B5A"/>
    <w:rsid w:val="00BE15BB"/>
    <w:rsid w:val="00C372D6"/>
    <w:rsid w:val="00C80EF3"/>
    <w:rsid w:val="00C90BCE"/>
    <w:rsid w:val="00D13971"/>
    <w:rsid w:val="00D1744B"/>
    <w:rsid w:val="00DA137E"/>
    <w:rsid w:val="00DC4EEB"/>
    <w:rsid w:val="00DF75DE"/>
    <w:rsid w:val="00E94007"/>
    <w:rsid w:val="00EC565E"/>
    <w:rsid w:val="00F006EC"/>
    <w:rsid w:val="00F106B4"/>
    <w:rsid w:val="00F749D2"/>
    <w:rsid w:val="00FA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A"/>
  </w:style>
  <w:style w:type="paragraph" w:styleId="1">
    <w:name w:val="heading 1"/>
    <w:basedOn w:val="a"/>
    <w:link w:val="10"/>
    <w:uiPriority w:val="9"/>
    <w:qFormat/>
    <w:rsid w:val="0075232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C60"/>
    <w:rPr>
      <w:b/>
      <w:bCs/>
    </w:rPr>
  </w:style>
  <w:style w:type="character" w:styleId="a4">
    <w:name w:val="Hyperlink"/>
    <w:basedOn w:val="a0"/>
    <w:uiPriority w:val="99"/>
    <w:semiHidden/>
    <w:unhideWhenUsed/>
    <w:rsid w:val="00AE23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32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 Elena</dc:creator>
  <cp:lastModifiedBy>Evseeva Elena</cp:lastModifiedBy>
  <cp:revision>5</cp:revision>
  <dcterms:created xsi:type="dcterms:W3CDTF">2017-02-21T09:30:00Z</dcterms:created>
  <dcterms:modified xsi:type="dcterms:W3CDTF">2017-02-21T14:17:00Z</dcterms:modified>
</cp:coreProperties>
</file>