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ABB6" w14:textId="77777777" w:rsidR="00E04A4F" w:rsidRPr="003A2FCA" w:rsidRDefault="00E04A4F" w:rsidP="00E04A4F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D68228" wp14:editId="324BF0F4">
            <wp:simplePos x="0" y="0"/>
            <wp:positionH relativeFrom="margin">
              <wp:posOffset>739140</wp:posOffset>
            </wp:positionH>
            <wp:positionV relativeFrom="margin">
              <wp:posOffset>-215265</wp:posOffset>
            </wp:positionV>
            <wp:extent cx="2038350" cy="10522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CA">
        <w:rPr>
          <w:rFonts w:ascii="Times New Roman" w:hAnsi="Times New Roman" w:cs="Times New Roman"/>
          <w:sz w:val="36"/>
          <w:szCs w:val="24"/>
        </w:rPr>
        <w:t xml:space="preserve"> ДИЗАЙН</w:t>
      </w:r>
      <w:bookmarkEnd w:id="0"/>
      <w:r>
        <w:rPr>
          <w:rFonts w:ascii="Times New Roman" w:hAnsi="Times New Roman" w:cs="Times New Roman"/>
          <w:sz w:val="36"/>
          <w:szCs w:val="24"/>
        </w:rPr>
        <w:t xml:space="preserve"> СРЕДЫ</w:t>
      </w:r>
    </w:p>
    <w:p w14:paraId="3BD02A47" w14:textId="77777777" w:rsidR="00E04A4F" w:rsidRPr="00765990" w:rsidRDefault="00E04A4F" w:rsidP="00E04A4F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765990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14:paraId="3BF2B25F" w14:textId="77777777" w:rsidR="00E04A4F" w:rsidRDefault="00E04A4F" w:rsidP="00E04A4F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765990">
        <w:rPr>
          <w:rFonts w:ascii="Times New Roman" w:hAnsi="Times New Roman" w:cs="Times New Roman"/>
          <w:sz w:val="24"/>
          <w:szCs w:val="24"/>
        </w:rPr>
        <w:t xml:space="preserve"> </w:t>
      </w:r>
      <w:r w:rsidR="004B23BE">
        <w:rPr>
          <w:rFonts w:ascii="Times New Roman" w:hAnsi="Times New Roman" w:cs="Times New Roman"/>
          <w:sz w:val="24"/>
          <w:szCs w:val="24"/>
        </w:rPr>
        <w:t>54.03.01</w:t>
      </w:r>
    </w:p>
    <w:p w14:paraId="68B1B269" w14:textId="77777777" w:rsidR="00E04A4F" w:rsidRDefault="00E04A4F" w:rsidP="00E04A4F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14:paraId="0416666D" w14:textId="77777777" w:rsidR="0002548E" w:rsidRDefault="0002548E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</w:p>
    <w:p w14:paraId="6A6415DF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3 ответа на самые животрепещущие вопросы о Дизайне среды. Все что нужно знать, чтобы принять решение о поступлении.</w:t>
      </w:r>
    </w:p>
    <w:p w14:paraId="1CA807A5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1)Что такое дизайн среды?</w:t>
      </w:r>
    </w:p>
    <w:p w14:paraId="753A138A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 Это проектирование окружающей среды - от предметов интерьера до полной разработки пространства, от гостевых комнат в доме до целых гостиниц, от загородного участка до парка отдыха и развлечений. Это создание нового, уникального облика окружающей среды.</w:t>
      </w:r>
    </w:p>
    <w:p w14:paraId="500C83BA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2) Кому это подходит?</w:t>
      </w:r>
    </w:p>
    <w:p w14:paraId="0B26544F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 Всем. Дизайн среды - это специальность, которая меньше всего подвержена гендерным и возрастным стереотипам. В эту уникальную профессию может прийти любой человек, любого возраста. Самое главное - желание создавать красоту, комфорт и раскрыть свой потенциал.</w:t>
      </w:r>
    </w:p>
    <w:p w14:paraId="587D1717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3)А учит кто?</w:t>
      </w:r>
    </w:p>
    <w:p w14:paraId="51EBB6A1" w14:textId="77777777"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-Преподаватели кафедры "Дизайн среды" высококвалифицированные специалисты: действующие дизайнеры, авторы выполненных удивительных проектов в России и за рубежом, теоретики в области дизайна, авторы уникальных методических разработок и программ. Благодаря колоссальному опыту педагогов, обучение рассматривается как всесторонний процесс, дисциплины взаимосвязаны, а программа выстроена наиболее оптимальным образом. Кафедра «Дизайн среды» готовит дизайнеров более 15 лет.</w:t>
      </w:r>
    </w:p>
    <w:p w14:paraId="5ACA2032" w14:textId="77777777" w:rsidR="0002548E" w:rsidRPr="0002548E" w:rsidRDefault="00C440F7" w:rsidP="0002548E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В МХПИ создано все для комфортного процесса образования и ... общения. Для этого есть все условия: высококвалифицированные педагоги, комфортные аудитории для обучения, компьютерные классы с современным программным обеспечением, оборудование для выполнения творческих разработок, зоны для отдыха и общения. И, конечно, самые классные студенты- Вы!</w:t>
      </w:r>
    </w:p>
    <w:p w14:paraId="1741F29C" w14:textId="77777777" w:rsidR="003A2FCA" w:rsidRPr="00BC6925" w:rsidRDefault="003A2FCA" w:rsidP="00C91225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14:paraId="58051958" w14:textId="77777777" w:rsidR="00481752" w:rsidRPr="004B23BE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  <w:r w:rsidR="000D54E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6AA3A88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5B944D05" w14:textId="77777777"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14:paraId="635B9BF2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4 года;</w:t>
      </w:r>
    </w:p>
    <w:p w14:paraId="4C7A78AB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Очно-заочная (вечерняя) – срок </w:t>
      </w:r>
      <w:r w:rsidR="00884C5E">
        <w:rPr>
          <w:rFonts w:ascii="Times New Roman" w:hAnsi="Times New Roman" w:cs="Times New Roman"/>
          <w:sz w:val="24"/>
          <w:szCs w:val="24"/>
        </w:rPr>
        <w:t>обучения: 4,5 года.</w:t>
      </w:r>
    </w:p>
    <w:p w14:paraId="1174053A" w14:textId="77777777"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профилю)</w:t>
      </w:r>
    </w:p>
    <w:p w14:paraId="2AF93207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3 года;</w:t>
      </w:r>
    </w:p>
    <w:p w14:paraId="3500F39C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(вечерняя) – срок обучения: 3,5 года;</w:t>
      </w:r>
    </w:p>
    <w:p w14:paraId="008E82F0" w14:textId="77777777" w:rsidR="003A2FCA" w:rsidRPr="00481752" w:rsidRDefault="003A2FCA" w:rsidP="00481752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(выходного дня) – срок обучения: 3,5 года.</w:t>
      </w:r>
    </w:p>
    <w:p w14:paraId="7641EDCD" w14:textId="77777777" w:rsidR="00481752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  <w:r w:rsidR="002A27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A4CCFA7" w14:textId="77777777"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4FC71A8D" w14:textId="77777777" w:rsidR="003A2FCA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3A5DB8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45267BE" w14:textId="77777777"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C6925">
        <w:rPr>
          <w:rFonts w:ascii="Times New Roman" w:hAnsi="Times New Roman" w:cs="Times New Roman"/>
          <w:sz w:val="24"/>
          <w:szCs w:val="24"/>
        </w:rPr>
        <w:t>Очно-заочная (вечерняя) – срок обучения: 3,5 года.</w:t>
      </w:r>
    </w:p>
    <w:p w14:paraId="0862B9AC" w14:textId="77777777" w:rsidR="003A2FCA" w:rsidRPr="0002548E" w:rsidRDefault="003A2FCA" w:rsidP="003A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8E">
        <w:rPr>
          <w:rFonts w:ascii="Times New Roman" w:hAnsi="Times New Roman" w:cs="Times New Roman"/>
          <w:b/>
          <w:sz w:val="28"/>
          <w:szCs w:val="28"/>
        </w:rPr>
        <w:t>Вступительные экзамены для поступления:</w:t>
      </w:r>
    </w:p>
    <w:p w14:paraId="4E79A033" w14:textId="77777777" w:rsidR="003A2FCA" w:rsidRDefault="003A2FCA" w:rsidP="003A2FCA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направление «Дизайн» (бакалавриат):</w:t>
      </w:r>
    </w:p>
    <w:p w14:paraId="2B039E85" w14:textId="77777777" w:rsidR="0002548E" w:rsidRPr="0002548E" w:rsidRDefault="0002548E" w:rsidP="0002548E">
      <w:pPr>
        <w:widowControl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44E50D90" w14:textId="77777777" w:rsidR="003A2FCA" w:rsidRPr="003A2FCA" w:rsidRDefault="003A2FCA" w:rsidP="003A2FCA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базе среднего полного образования:</w:t>
      </w:r>
    </w:p>
    <w:p w14:paraId="22461E76" w14:textId="77777777" w:rsidR="003A2FCA" w:rsidRP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предоставить результаты ЕГЭ по русскому языку и литературе</w:t>
      </w:r>
      <w:r w:rsidR="0002548E" w:rsidRPr="0002548E">
        <w:rPr>
          <w:rFonts w:ascii="Times New Roman" w:hAnsi="Times New Roman" w:cs="Times New Roman"/>
          <w:sz w:val="26"/>
          <w:szCs w:val="26"/>
        </w:rPr>
        <w:t xml:space="preserve"> (или внутренние тестирования для отдельных групп поступающих)</w:t>
      </w:r>
    </w:p>
    <w:p w14:paraId="770B63D7" w14:textId="77777777" w:rsid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3533D6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14:paraId="0B021A2E" w14:textId="77777777" w:rsidR="0002548E" w:rsidRPr="0002548E" w:rsidRDefault="0002548E" w:rsidP="0002548E">
      <w:pPr>
        <w:ind w:left="1440"/>
        <w:contextualSpacing/>
        <w:rPr>
          <w:rFonts w:ascii="Times New Roman" w:hAnsi="Times New Roman" w:cs="Times New Roman"/>
          <w:sz w:val="10"/>
          <w:szCs w:val="10"/>
        </w:rPr>
      </w:pPr>
    </w:p>
    <w:p w14:paraId="6AB31FEA" w14:textId="77777777" w:rsidR="003A2FCA" w:rsidRPr="006E6B9A" w:rsidRDefault="003A2FCA" w:rsidP="003A2FC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E6B9A">
        <w:rPr>
          <w:rFonts w:ascii="Times New Roman" w:hAnsi="Times New Roman" w:cs="Times New Roman"/>
          <w:b/>
          <w:sz w:val="26"/>
          <w:szCs w:val="26"/>
        </w:rPr>
        <w:t>на базе среднего профессионального образования, на базе первого высшего образования:</w:t>
      </w:r>
    </w:p>
    <w:p w14:paraId="74DC3F9A" w14:textId="77777777" w:rsidR="00C440F7" w:rsidRDefault="003A2FCA" w:rsidP="00C44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E6B9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3533D6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14:paraId="4080F0DB" w14:textId="77777777" w:rsidR="00C440F7" w:rsidRDefault="00C440F7" w:rsidP="00C440F7">
      <w:pPr>
        <w:ind w:left="1080"/>
        <w:contextualSpacing/>
        <w:rPr>
          <w:rFonts w:ascii="Times New Roman" w:hAnsi="Times New Roman" w:cs="Times New Roman"/>
          <w:sz w:val="26"/>
          <w:szCs w:val="26"/>
        </w:rPr>
      </w:pPr>
    </w:p>
    <w:p w14:paraId="2DA4C96B" w14:textId="77777777" w:rsidR="00C440F7" w:rsidRPr="00C440F7" w:rsidRDefault="00C440F7" w:rsidP="00C440F7">
      <w:pPr>
        <w:ind w:left="1080"/>
        <w:contextualSpacing/>
        <w:rPr>
          <w:rFonts w:ascii="Times New Roman" w:hAnsi="Times New Roman" w:cs="Times New Roman"/>
          <w:sz w:val="26"/>
          <w:szCs w:val="26"/>
        </w:rPr>
      </w:pPr>
    </w:p>
    <w:p w14:paraId="25CFC8C4" w14:textId="77777777" w:rsidR="00857F80" w:rsidRPr="0015175F" w:rsidRDefault="00857F80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ДИЗАЙН СРЕДЫ</w:t>
      </w:r>
    </w:p>
    <w:p w14:paraId="2F55D834" w14:textId="77777777" w:rsidR="00133442" w:rsidRPr="0015175F" w:rsidRDefault="00133442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14:paraId="0B5403EF" w14:textId="77777777" w:rsidR="00133442" w:rsidRPr="0015175F" w:rsidRDefault="00133442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14:paraId="31278E6A" w14:textId="77777777" w:rsidR="00857F80" w:rsidRPr="0015175F" w:rsidRDefault="00133442" w:rsidP="003533D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80531B">
        <w:rPr>
          <w:rFonts w:ascii="Times New Roman" w:hAnsi="Times New Roman" w:cs="Times New Roman"/>
          <w:b/>
          <w:sz w:val="20"/>
          <w:szCs w:val="20"/>
        </w:rPr>
        <w:t>НА 20</w:t>
      </w:r>
      <w:r w:rsidR="0080531B" w:rsidRPr="000347DF">
        <w:rPr>
          <w:rFonts w:ascii="Times New Roman" w:hAnsi="Times New Roman" w:cs="Times New Roman"/>
          <w:b/>
          <w:sz w:val="20"/>
          <w:szCs w:val="20"/>
        </w:rPr>
        <w:t>20</w:t>
      </w:r>
      <w:r w:rsidR="00857F80" w:rsidRPr="0015175F">
        <w:rPr>
          <w:rFonts w:ascii="Times New Roman" w:hAnsi="Times New Roman" w:cs="Times New Roman"/>
          <w:b/>
          <w:sz w:val="20"/>
          <w:szCs w:val="20"/>
        </w:rPr>
        <w:t>/20</w:t>
      </w:r>
      <w:r w:rsidR="006D794E" w:rsidRPr="0015175F">
        <w:rPr>
          <w:rFonts w:ascii="Times New Roman" w:hAnsi="Times New Roman" w:cs="Times New Roman"/>
          <w:b/>
          <w:sz w:val="20"/>
          <w:szCs w:val="20"/>
        </w:rPr>
        <w:t>2</w:t>
      </w:r>
      <w:r w:rsidR="0080531B" w:rsidRPr="000347DF">
        <w:rPr>
          <w:rFonts w:ascii="Times New Roman" w:hAnsi="Times New Roman" w:cs="Times New Roman"/>
          <w:b/>
          <w:sz w:val="20"/>
          <w:szCs w:val="20"/>
        </w:rPr>
        <w:t>1</w:t>
      </w:r>
      <w:r w:rsidR="00857F80" w:rsidRPr="0015175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558F40E3" w14:textId="77777777" w:rsidR="00857F80" w:rsidRPr="0015175F" w:rsidRDefault="00857F80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B93022" w14:textId="77777777" w:rsidR="00857F80" w:rsidRPr="0015175F" w:rsidRDefault="00857F80" w:rsidP="00C440F7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14:paraId="2278893B" w14:textId="77777777" w:rsidR="00C440F7" w:rsidRPr="0015175F" w:rsidRDefault="00C440F7" w:rsidP="00C440F7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857F80" w:rsidRPr="0015175F" w14:paraId="3559E292" w14:textId="77777777" w:rsidTr="00857F8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6019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361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A832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F06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857F80" w:rsidRPr="0015175F" w14:paraId="2450FAF0" w14:textId="77777777" w:rsidTr="00857F8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C943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0174" w14:textId="77777777" w:rsidR="00857F80" w:rsidRPr="0015175F" w:rsidRDefault="00857F80" w:rsidP="002561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B17B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CB8" w14:textId="77777777" w:rsidR="00857F80" w:rsidRPr="0015175F" w:rsidRDefault="002561D1" w:rsidP="00805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43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</w:tr>
      <w:tr w:rsidR="00857F80" w:rsidRPr="0015175F" w14:paraId="79EC9128" w14:textId="77777777" w:rsidTr="00857F8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9696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AB0" w14:textId="77777777" w:rsidR="00857F80" w:rsidRPr="0015175F" w:rsidRDefault="00857F80" w:rsidP="00805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3</w:t>
            </w:r>
            <w:r w:rsidR="002561D1"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0E85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113" w14:textId="77777777" w:rsidR="00857F80" w:rsidRPr="0015175F" w:rsidRDefault="002561D1" w:rsidP="00805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28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250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857F80" w:rsidRPr="0015175F" w14:paraId="3C88A7BF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A418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15175F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A3C" w14:textId="77777777" w:rsidR="00857F80" w:rsidRPr="0015175F" w:rsidRDefault="00857F80" w:rsidP="00805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E82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EB7A" w14:textId="77777777" w:rsidR="00857F80" w:rsidRPr="0015175F" w:rsidRDefault="00857F80" w:rsidP="00805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80531B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857F80" w:rsidRPr="0015175F" w14:paraId="0C6DEB85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311D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0080" w14:textId="77777777" w:rsidR="00857F80" w:rsidRPr="0015175F" w:rsidRDefault="0080531B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1 080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F59C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39B" w14:textId="77777777" w:rsidR="00857F80" w:rsidRPr="0015175F" w:rsidRDefault="0080531B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864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02548E" w:rsidRPr="0015175F" w14:paraId="54DC40A8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A9B" w14:textId="77777777" w:rsidR="0002548E" w:rsidRPr="0015175F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спецпредложение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01.05.2020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C7B" w14:textId="77777777" w:rsidR="0002548E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1 080 000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B04" w14:textId="77777777" w:rsidR="0002548E" w:rsidRPr="0002548E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200" w14:textId="77777777" w:rsidR="0002548E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648 000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</w:tr>
    </w:tbl>
    <w:p w14:paraId="20A951E3" w14:textId="77777777" w:rsidR="00857F80" w:rsidRPr="0015175F" w:rsidRDefault="00857F80" w:rsidP="00857F80">
      <w:pPr>
        <w:rPr>
          <w:sz w:val="20"/>
          <w:szCs w:val="20"/>
        </w:rPr>
      </w:pPr>
    </w:p>
    <w:p w14:paraId="1AB737AD" w14:textId="77777777" w:rsidR="00857F80" w:rsidRPr="0015175F" w:rsidRDefault="00857F80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очно-заочная (вечерняя) форма обучения</w:t>
      </w:r>
    </w:p>
    <w:p w14:paraId="01DFA2E5" w14:textId="77777777" w:rsidR="00857F80" w:rsidRPr="0015175F" w:rsidRDefault="00857F80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857F80" w:rsidRPr="0015175F" w14:paraId="31E980B8" w14:textId="77777777" w:rsidTr="00857F8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3C2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8F00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D7C7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2E6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857F80" w:rsidRPr="0015175F" w14:paraId="362FF2D1" w14:textId="77777777" w:rsidTr="00857F8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F167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F1A" w14:textId="77777777" w:rsidR="00857F80" w:rsidRPr="0015175F" w:rsidRDefault="002561D1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464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4FCB" w14:textId="77777777" w:rsidR="00857F80" w:rsidRPr="0015175F" w:rsidRDefault="002561D1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171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857F80" w:rsidRPr="0015175F" w14:paraId="07852014" w14:textId="77777777" w:rsidTr="00857F8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0E1F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9F12" w14:textId="77777777" w:rsidR="00857F80" w:rsidRPr="0015175F" w:rsidRDefault="002561D1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95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26EB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D3C0" w14:textId="77777777" w:rsidR="00857F80" w:rsidRPr="0015175F" w:rsidRDefault="002561D1" w:rsidP="002561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90 250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857F80" w:rsidRPr="0015175F" w14:paraId="27E4DCE4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6301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15175F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D8A1" w14:textId="77777777" w:rsidR="00857F80" w:rsidRPr="0015175F" w:rsidRDefault="002561D1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C54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54F" w14:textId="77777777" w:rsidR="00857F80" w:rsidRPr="0015175F" w:rsidRDefault="00857F80" w:rsidP="002561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561D1"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9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857F80" w:rsidRPr="0015175F" w14:paraId="19DDDE9E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CD9B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,5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E51" w14:textId="77777777" w:rsidR="00857F80" w:rsidRPr="0015175F" w:rsidRDefault="00942E19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855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2D4F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E80C" w14:textId="77777777" w:rsidR="00857F80" w:rsidRPr="0015175F" w:rsidRDefault="008C78F3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684</w:t>
            </w:r>
            <w:r w:rsidR="00857F80"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02548E" w:rsidRPr="0015175F" w14:paraId="3F98FB92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719" w14:textId="77777777" w:rsidR="0002548E" w:rsidRPr="0015175F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спецпредложение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01.05.2020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0A9" w14:textId="77777777" w:rsidR="0002548E" w:rsidRPr="0015175F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855 000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07F" w14:textId="77777777" w:rsidR="0002548E" w:rsidRPr="0002548E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E74" w14:textId="77777777" w:rsidR="0002548E" w:rsidRPr="0002548E" w:rsidRDefault="0002548E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513 000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рублей</w:t>
            </w:r>
            <w:proofErr w:type="spellEnd"/>
          </w:p>
        </w:tc>
      </w:tr>
    </w:tbl>
    <w:p w14:paraId="6AF7EB4D" w14:textId="77777777" w:rsidR="00857F80" w:rsidRPr="0015175F" w:rsidRDefault="00857F80" w:rsidP="00857F80">
      <w:pPr>
        <w:rPr>
          <w:rFonts w:ascii="Times New Roman" w:hAnsi="Times New Roman" w:cs="Times New Roman"/>
          <w:sz w:val="20"/>
          <w:szCs w:val="20"/>
        </w:rPr>
      </w:pPr>
    </w:p>
    <w:p w14:paraId="440ACBF4" w14:textId="77777777" w:rsidR="005F7585" w:rsidRPr="0015175F" w:rsidRDefault="00857F80" w:rsidP="003533D6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заочная (выходного дня) форма обучения</w:t>
      </w:r>
    </w:p>
    <w:p w14:paraId="6D3F2787" w14:textId="77777777" w:rsidR="00857F80" w:rsidRPr="0015175F" w:rsidRDefault="005F7585" w:rsidP="003533D6">
      <w:pPr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только для СПО (по профилю)</w:t>
      </w:r>
    </w:p>
    <w:p w14:paraId="2ADC68B8" w14:textId="77777777" w:rsidR="00857F80" w:rsidRPr="0015175F" w:rsidRDefault="00857F80" w:rsidP="00857F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07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187"/>
      </w:tblGrid>
      <w:tr w:rsidR="00857F80" w:rsidRPr="0015175F" w14:paraId="3980611D" w14:textId="77777777" w:rsidTr="00857F8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2C4A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FDBA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987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E461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857F80" w:rsidRPr="0015175F" w14:paraId="66B55EAF" w14:textId="77777777" w:rsidTr="00857F8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7A78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468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1711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C67B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108 000 рублей</w:t>
            </w:r>
          </w:p>
        </w:tc>
      </w:tr>
      <w:tr w:rsidR="00857F80" w:rsidRPr="0015175F" w14:paraId="38FDA43A" w14:textId="77777777" w:rsidTr="00857F8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F1B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DF59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2CA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FA27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57 000 рублей</w:t>
            </w:r>
          </w:p>
        </w:tc>
      </w:tr>
      <w:tr w:rsidR="00857F80" w:rsidRPr="0015175F" w14:paraId="2AC1E776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1ADC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15175F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94E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80B8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F333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12 000 рублей</w:t>
            </w:r>
          </w:p>
        </w:tc>
      </w:tr>
      <w:tr w:rsidR="00857F80" w:rsidRPr="0015175F" w14:paraId="5B2421FA" w14:textId="77777777" w:rsidTr="00857F8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5E20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4,5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DAD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E6A0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6B7A" w14:textId="77777777" w:rsidR="00857F80" w:rsidRPr="0015175F" w:rsidRDefault="00857F80" w:rsidP="00857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175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432 000 рублей</w:t>
            </w:r>
          </w:p>
        </w:tc>
      </w:tr>
    </w:tbl>
    <w:p w14:paraId="14385B00" w14:textId="77777777" w:rsidR="00133442" w:rsidRPr="0002548E" w:rsidRDefault="00133442" w:rsidP="00857F80">
      <w:pPr>
        <w:ind w:right="279"/>
        <w:rPr>
          <w:sz w:val="10"/>
          <w:szCs w:val="10"/>
        </w:rPr>
      </w:pPr>
    </w:p>
    <w:p w14:paraId="5107C70C" w14:textId="77777777" w:rsidR="0002548E" w:rsidRPr="0002548E" w:rsidRDefault="0002548E" w:rsidP="00857F80">
      <w:pPr>
        <w:ind w:right="279"/>
        <w:rPr>
          <w:sz w:val="4"/>
          <w:szCs w:val="4"/>
        </w:rPr>
      </w:pPr>
    </w:p>
    <w:p w14:paraId="326BEC1B" w14:textId="77777777" w:rsidR="00133442" w:rsidRDefault="00133442" w:rsidP="00133442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15175F">
        <w:rPr>
          <w:rFonts w:ascii="Calibri" w:hAnsi="Calibri"/>
          <w:sz w:val="18"/>
          <w:szCs w:val="18"/>
        </w:rPr>
        <w:t>*</w:t>
      </w:r>
      <w:r w:rsidRPr="0015175F">
        <w:rPr>
          <w:rFonts w:cs="Times New Roman"/>
          <w:color w:val="FF0000"/>
          <w:sz w:val="18"/>
          <w:szCs w:val="18"/>
        </w:rPr>
        <w:t xml:space="preserve"> </w:t>
      </w:r>
      <w:r w:rsidRPr="0015175F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14:paraId="714D8BFE" w14:textId="77777777" w:rsidR="000347DF" w:rsidRPr="0002548E" w:rsidRDefault="000347DF" w:rsidP="00133442">
      <w:pPr>
        <w:rPr>
          <w:rFonts w:ascii="Times New Roman" w:eastAsia="Calibri" w:hAnsi="Times New Roman" w:cs="Times New Roman"/>
          <w:bCs/>
          <w:sz w:val="10"/>
          <w:szCs w:val="10"/>
        </w:rPr>
      </w:pPr>
    </w:p>
    <w:p w14:paraId="4700745A" w14:textId="77777777" w:rsidR="000347DF" w:rsidRPr="0002548E" w:rsidRDefault="000347DF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2548E">
        <w:rPr>
          <w:rFonts w:ascii="Times New Roman" w:eastAsia="Calibri" w:hAnsi="Times New Roman" w:cs="Times New Roman"/>
          <w:b/>
          <w:bCs/>
          <w:sz w:val="18"/>
          <w:szCs w:val="18"/>
        </w:rPr>
        <w:t>Адрес: г. Москва</w:t>
      </w:r>
    </w:p>
    <w:p w14:paraId="777C7BE1" w14:textId="77777777" w:rsidR="003F081D" w:rsidRPr="0015175F" w:rsidRDefault="003F081D" w:rsidP="003F081D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>м Баум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>анская, 2-я Бауманская ул., д.9/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14:paraId="7DA9691C" w14:textId="77777777" w:rsidR="003F081D" w:rsidRPr="0015175F" w:rsidRDefault="003F081D" w:rsidP="003F081D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15175F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15175F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14:paraId="67325978" w14:textId="77777777" w:rsidR="00133442" w:rsidRPr="0015175F" w:rsidRDefault="00133442" w:rsidP="00133442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15175F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14:paraId="119F4C01" w14:textId="77777777" w:rsidR="00133442" w:rsidRPr="0015175F" w:rsidRDefault="000905A3" w:rsidP="00133442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133442" w:rsidRPr="0015175F">
        <w:rPr>
          <w:rStyle w:val="Hyperlink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14:paraId="27337C0F" w14:textId="77777777" w:rsidR="00133442" w:rsidRDefault="00133442" w:rsidP="00133442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15175F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15175F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14:paraId="7D2B200A" w14:textId="77777777" w:rsidR="003533D6" w:rsidRPr="0002548E" w:rsidRDefault="003533D6" w:rsidP="00C440F7">
      <w:pPr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14:paraId="7A79229B" w14:textId="77777777" w:rsidR="008806B1" w:rsidRDefault="008806B1" w:rsidP="00C440F7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Свидетельство о государственной аккредитации № 3310 от 13 января 2020 г. по 13 января 2026 г. </w:t>
      </w:r>
    </w:p>
    <w:p w14:paraId="143181A2" w14:textId="77777777" w:rsidR="008806B1" w:rsidRPr="0015175F" w:rsidRDefault="008806B1" w:rsidP="00C440F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(серия 90А01 № 0003523</w:t>
      </w:r>
      <w:r w:rsidR="00CA7D36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14:paraId="4A46D7ED" w14:textId="77777777" w:rsidR="009B2E58" w:rsidRPr="0015175F" w:rsidRDefault="009B2E58" w:rsidP="008806B1">
      <w:pPr>
        <w:rPr>
          <w:sz w:val="18"/>
          <w:szCs w:val="18"/>
        </w:rPr>
      </w:pPr>
    </w:p>
    <w:sectPr w:rsidR="009B2E58" w:rsidRPr="0015175F" w:rsidSect="00C440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1EC"/>
    <w:rsid w:val="0002548E"/>
    <w:rsid w:val="000347DF"/>
    <w:rsid w:val="000421EC"/>
    <w:rsid w:val="000905A3"/>
    <w:rsid w:val="000D54ED"/>
    <w:rsid w:val="00133442"/>
    <w:rsid w:val="0015175F"/>
    <w:rsid w:val="002561D1"/>
    <w:rsid w:val="002A27EB"/>
    <w:rsid w:val="00344CFE"/>
    <w:rsid w:val="003533D6"/>
    <w:rsid w:val="003A2FCA"/>
    <w:rsid w:val="003F081D"/>
    <w:rsid w:val="00406B72"/>
    <w:rsid w:val="00481752"/>
    <w:rsid w:val="004B23BE"/>
    <w:rsid w:val="0055388A"/>
    <w:rsid w:val="005F7585"/>
    <w:rsid w:val="006D794E"/>
    <w:rsid w:val="006E6B9A"/>
    <w:rsid w:val="00765990"/>
    <w:rsid w:val="0080531B"/>
    <w:rsid w:val="008111C8"/>
    <w:rsid w:val="00857F80"/>
    <w:rsid w:val="008806B1"/>
    <w:rsid w:val="00884C5E"/>
    <w:rsid w:val="008C78F3"/>
    <w:rsid w:val="00913B8F"/>
    <w:rsid w:val="00942E19"/>
    <w:rsid w:val="009B2E58"/>
    <w:rsid w:val="009C0363"/>
    <w:rsid w:val="00A76FD7"/>
    <w:rsid w:val="00B36A6A"/>
    <w:rsid w:val="00BB1DB8"/>
    <w:rsid w:val="00BB21CE"/>
    <w:rsid w:val="00BE6CB4"/>
    <w:rsid w:val="00C03126"/>
    <w:rsid w:val="00C440F7"/>
    <w:rsid w:val="00C91225"/>
    <w:rsid w:val="00C91EAF"/>
    <w:rsid w:val="00CA7D36"/>
    <w:rsid w:val="00E04A4F"/>
    <w:rsid w:val="00E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A13A"/>
  <w15:docId w15:val="{72979AD3-DF0B-4B65-8169-B86FCCA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DefaultParagraphFont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Normal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">
    <w:name w:val="Основной текст_"/>
    <w:basedOn w:val="DefaultParagraphFont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Normal"/>
    <w:link w:val="a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9B2E58"/>
    <w:rPr>
      <w:color w:val="0000FF" w:themeColor="hyperlink"/>
      <w:u w:val="single"/>
    </w:rPr>
  </w:style>
  <w:style w:type="character" w:customStyle="1" w:styleId="4">
    <w:name w:val="Основной текст (4)"/>
    <w:basedOn w:val="DefaultParagraphFont"/>
    <w:rsid w:val="00E04A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pi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Назим Зейналов</cp:lastModifiedBy>
  <cp:revision>2</cp:revision>
  <dcterms:created xsi:type="dcterms:W3CDTF">2020-07-14T20:01:00Z</dcterms:created>
  <dcterms:modified xsi:type="dcterms:W3CDTF">2020-07-14T20:01:00Z</dcterms:modified>
</cp:coreProperties>
</file>