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48" w:rsidRDefault="00882748" w:rsidP="00882748">
      <w:pPr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МОСКОВСКИЙ ХУДОЖЕСТВЕННО-ПРОМЫШЛЕННЫЙ ИНСТИТУТ</w:t>
      </w:r>
    </w:p>
    <w:p w:rsidR="00882748" w:rsidRDefault="00882748" w:rsidP="00882748">
      <w:pPr>
        <w:jc w:val="center"/>
        <w:rPr>
          <w:szCs w:val="28"/>
        </w:rPr>
      </w:pPr>
    </w:p>
    <w:p w:rsidR="00882748" w:rsidRDefault="00882748" w:rsidP="00882748">
      <w:pPr>
        <w:jc w:val="center"/>
        <w:rPr>
          <w:szCs w:val="28"/>
        </w:rPr>
      </w:pPr>
      <w:r>
        <w:rPr>
          <w:szCs w:val="28"/>
        </w:rPr>
        <w:t>РЕЗОЛЮЦИЯ</w:t>
      </w:r>
    </w:p>
    <w:p w:rsidR="00882748" w:rsidRDefault="00882748" w:rsidP="00882748">
      <w:pPr>
        <w:jc w:val="center"/>
        <w:rPr>
          <w:szCs w:val="28"/>
        </w:rPr>
      </w:pPr>
      <w:r>
        <w:rPr>
          <w:szCs w:val="28"/>
        </w:rPr>
        <w:t xml:space="preserve"> круглого стола по теме</w:t>
      </w:r>
    </w:p>
    <w:p w:rsidR="00882748" w:rsidRDefault="00882748" w:rsidP="0088274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A772E">
        <w:rPr>
          <w:b/>
          <w:szCs w:val="28"/>
        </w:rPr>
        <w:t>«</w:t>
      </w:r>
      <w:r w:rsidR="00BD5ECA">
        <w:rPr>
          <w:b/>
          <w:szCs w:val="28"/>
        </w:rPr>
        <w:t xml:space="preserve"> </w:t>
      </w:r>
      <w:r w:rsidR="009A772E">
        <w:rPr>
          <w:b/>
          <w:szCs w:val="28"/>
        </w:rPr>
        <w:t xml:space="preserve">ПРИНИПЫ </w:t>
      </w:r>
      <w:r w:rsidR="00BD5ECA">
        <w:rPr>
          <w:b/>
          <w:szCs w:val="28"/>
        </w:rPr>
        <w:t xml:space="preserve">И МЕТОДЫ </w:t>
      </w:r>
      <w:r w:rsidR="009A772E">
        <w:rPr>
          <w:b/>
          <w:szCs w:val="28"/>
        </w:rPr>
        <w:t>СТИМУЛИРОВАНИЯ ТВОРЧЕСКОГО ПОТЕНЦИАЛА СТУДЕНТОВ-ДИЗАЙНЕРОВ»</w:t>
      </w:r>
    </w:p>
    <w:p w:rsidR="009A772E" w:rsidRDefault="009A772E" w:rsidP="00882748">
      <w:pPr>
        <w:jc w:val="center"/>
        <w:rPr>
          <w:szCs w:val="28"/>
        </w:rPr>
      </w:pPr>
    </w:p>
    <w:p w:rsidR="00882748" w:rsidRDefault="00F569DF" w:rsidP="00882748">
      <w:pPr>
        <w:ind w:firstLine="0"/>
        <w:rPr>
          <w:szCs w:val="28"/>
        </w:rPr>
      </w:pPr>
      <w:r>
        <w:rPr>
          <w:szCs w:val="28"/>
        </w:rPr>
        <w:t>Дата проведения: 10.11</w:t>
      </w:r>
      <w:r w:rsidR="00882748">
        <w:rPr>
          <w:szCs w:val="28"/>
        </w:rPr>
        <w:t>.2016.                                        Место проведения: Москва</w:t>
      </w:r>
    </w:p>
    <w:p w:rsidR="00882748" w:rsidRDefault="00F569DF" w:rsidP="00882748">
      <w:pPr>
        <w:ind w:firstLine="0"/>
        <w:rPr>
          <w:szCs w:val="28"/>
        </w:rPr>
      </w:pPr>
      <w:r>
        <w:rPr>
          <w:szCs w:val="28"/>
        </w:rPr>
        <w:t>Время проведения: 13.00 -15</w:t>
      </w:r>
      <w:r w:rsidR="00882748">
        <w:rPr>
          <w:szCs w:val="28"/>
        </w:rPr>
        <w:t xml:space="preserve">.30                             </w:t>
      </w:r>
      <w:r>
        <w:rPr>
          <w:szCs w:val="28"/>
        </w:rPr>
        <w:t xml:space="preserve">        </w:t>
      </w:r>
      <w:r w:rsidR="00BD5ECA">
        <w:rPr>
          <w:szCs w:val="28"/>
        </w:rPr>
        <w:t>Коровий вал 3, стр.5</w:t>
      </w:r>
      <w:r w:rsidR="00882748">
        <w:rPr>
          <w:szCs w:val="28"/>
        </w:rPr>
        <w:t xml:space="preserve">                                                                                                      </w:t>
      </w:r>
    </w:p>
    <w:p w:rsidR="00B705F9" w:rsidRDefault="00B705F9"/>
    <w:p w:rsidR="00A55317" w:rsidRDefault="00A55317" w:rsidP="00A55317">
      <w:r>
        <w:t>Современная школа дизайна в России испытывает постоянные трудности в развитии у студентов творческого мышления. Количество исследований и предложений методик по изучению и развитию творческих способностей постоянно увеличивается. Психологи разрабатывают диагностику творческих способностей, используют различные тесты, как для  детей дошкольного возраста, так и других возрастных групп. Популярен  классический тест творческого мышления П.Торренса и его различные модификации, разработанные отечественными учёными. Применяют опросник  креативности Д. Джонсона, тесты на свободу ассоциаций.</w:t>
      </w:r>
    </w:p>
    <w:p w:rsidR="00A55317" w:rsidRDefault="00A55317" w:rsidP="00A55317">
      <w:r>
        <w:t xml:space="preserve">Однако, растущий поток теоретических разработок в этой области на практике не решает проблему развития творческих способностей в области художественного проектирования. Деятельность в сфере дизайна предполагает идеальное равновесие между интуитивным творческим художественным началом и аналитическими способностями к исследованию. </w:t>
      </w:r>
    </w:p>
    <w:p w:rsidR="00A55317" w:rsidRDefault="00A55317" w:rsidP="00A55317">
      <w:r>
        <w:t>По мнению большинства исследований психологов, подобное сочетание в принципе невозможно и даже опасно для здоровья. Поэтому</w:t>
      </w:r>
      <w:r w:rsidR="00155196">
        <w:t>,</w:t>
      </w:r>
      <w:r>
        <w:t xml:space="preserve"> </w:t>
      </w:r>
      <w:r w:rsidR="002B3BD4">
        <w:t>в большин</w:t>
      </w:r>
      <w:r w:rsidR="00C94D4A">
        <w:t>стве случаев</w:t>
      </w:r>
      <w:r w:rsidR="00155196">
        <w:t>,</w:t>
      </w:r>
      <w:r w:rsidR="00C94D4A">
        <w:t xml:space="preserve"> дизайн стремится</w:t>
      </w:r>
      <w:r w:rsidR="002B3BD4">
        <w:t xml:space="preserve"> </w:t>
      </w:r>
      <w:r w:rsidR="00155196">
        <w:t xml:space="preserve">либо </w:t>
      </w:r>
      <w:r w:rsidR="002B3BD4">
        <w:t>в сторону искусства, абсолютн</w:t>
      </w:r>
      <w:r w:rsidR="006E67A9">
        <w:t>ой худож</w:t>
      </w:r>
      <w:r w:rsidR="002B3BD4">
        <w:t>ественности</w:t>
      </w:r>
      <w:r w:rsidR="00C94D4A">
        <w:t>,</w:t>
      </w:r>
      <w:r w:rsidR="002B3BD4">
        <w:t xml:space="preserve"> в ущерб функциональности вещи, либо</w:t>
      </w:r>
      <w:r w:rsidR="006E67A9">
        <w:t xml:space="preserve"> превращается практически в суровый инженерный проект</w:t>
      </w:r>
      <w:r w:rsidR="00C94D4A">
        <w:t>, далёкий даже от минимализма</w:t>
      </w:r>
      <w:r w:rsidR="00155196">
        <w:t xml:space="preserve">, конструктивизма </w:t>
      </w:r>
      <w:r w:rsidR="00C94D4A">
        <w:t xml:space="preserve"> и функционализма.</w:t>
      </w:r>
      <w:r w:rsidR="00682118" w:rsidRPr="00682118">
        <w:t xml:space="preserve"> </w:t>
      </w:r>
      <w:r w:rsidR="00682118">
        <w:t>Н</w:t>
      </w:r>
      <w:r w:rsidR="005B625C">
        <w:t>ам сегодня н</w:t>
      </w:r>
      <w:r w:rsidR="00682118">
        <w:t xml:space="preserve">еобходимы методики, которые </w:t>
      </w:r>
      <w:r w:rsidR="00F47A45">
        <w:t xml:space="preserve"> преодолеют </w:t>
      </w:r>
      <w:r w:rsidR="00682118">
        <w:t>дуализм рационалистической и интуитивной стороны обучения.</w:t>
      </w:r>
    </w:p>
    <w:p w:rsidR="00D5134B" w:rsidRDefault="007342AF" w:rsidP="007342AF">
      <w:r>
        <w:t>Можно бесконечно  тестировать у студентов степень их таланта, интеллекта, одарённости, креативности, но это не приближает преподавателя к решению практических задач обучения, осно</w:t>
      </w:r>
      <w:r w:rsidR="00A8423F">
        <w:t>ванных не только на одарённости</w:t>
      </w:r>
      <w:r w:rsidR="000B0216">
        <w:t xml:space="preserve">, </w:t>
      </w:r>
      <w:r w:rsidR="00577E01">
        <w:t>но и на мотивации</w:t>
      </w:r>
      <w:r w:rsidR="00A8423F">
        <w:t xml:space="preserve">. </w:t>
      </w:r>
    </w:p>
    <w:p w:rsidR="00A42C5C" w:rsidRDefault="00D20F51" w:rsidP="007342AF">
      <w:r>
        <w:t xml:space="preserve">Студенту необходима </w:t>
      </w:r>
      <w:r w:rsidR="00A8423F">
        <w:t xml:space="preserve"> ещё</w:t>
      </w:r>
      <w:r w:rsidR="00D5134B">
        <w:t xml:space="preserve">  и способность</w:t>
      </w:r>
      <w:r w:rsidR="007342AF">
        <w:t xml:space="preserve"> </w:t>
      </w:r>
      <w:r w:rsidR="00D5134B">
        <w:t>к обучению, работа</w:t>
      </w:r>
      <w:r w:rsidR="007342AF">
        <w:t xml:space="preserve"> с информационными потоками, </w:t>
      </w:r>
      <w:r w:rsidR="00D5134B">
        <w:t>постоянное расширение</w:t>
      </w:r>
      <w:r w:rsidR="007342AF">
        <w:t xml:space="preserve"> своего кругозора,  </w:t>
      </w:r>
      <w:r w:rsidR="002B60E1">
        <w:t>интерес</w:t>
      </w:r>
      <w:r w:rsidR="005B625C">
        <w:t xml:space="preserve"> к социально-культурным, экономическим и политическим </w:t>
      </w:r>
      <w:r w:rsidR="007342AF">
        <w:t>процессам</w:t>
      </w:r>
      <w:r w:rsidR="00A8423F">
        <w:t>, происходящим в обществе</w:t>
      </w:r>
      <w:r w:rsidR="00577E01">
        <w:t>, стремление к самосовершенствованию</w:t>
      </w:r>
      <w:r w:rsidR="002B60E1">
        <w:t>.</w:t>
      </w:r>
      <w:r w:rsidR="00C34671">
        <w:t xml:space="preserve"> </w:t>
      </w:r>
    </w:p>
    <w:p w:rsidR="002B60E1" w:rsidRDefault="00C34671" w:rsidP="007342AF">
      <w:r>
        <w:t xml:space="preserve">Но в высшую школу </w:t>
      </w:r>
      <w:r w:rsidR="00FF3F5D">
        <w:t xml:space="preserve">дизайн-образования </w:t>
      </w:r>
      <w:r>
        <w:t xml:space="preserve">не приходят идеальные студенты с набором перечисленных </w:t>
      </w:r>
      <w:r w:rsidR="00FF3F5D">
        <w:t xml:space="preserve">качеств. Преподаватели профессиональных творческих дисциплин </w:t>
      </w:r>
      <w:r w:rsidR="008A36EC">
        <w:t>из-за пробелов в школьном образовании и других негативных факторов</w:t>
      </w:r>
      <w:r w:rsidR="00A42C5C">
        <w:t>, влияющих на кругозор, мировоззрение и мотивацию к обучению,</w:t>
      </w:r>
      <w:r w:rsidR="008A36EC">
        <w:t xml:space="preserve"> </w:t>
      </w:r>
      <w:r w:rsidR="00FF3F5D">
        <w:t>испытывают постоянные затруднения</w:t>
      </w:r>
      <w:r w:rsidR="008A36EC">
        <w:t xml:space="preserve"> с </w:t>
      </w:r>
      <w:r w:rsidR="00E0116E">
        <w:t xml:space="preserve">реализацией творческой </w:t>
      </w:r>
      <w:r w:rsidR="00E0116E">
        <w:lastRenderedPageBreak/>
        <w:t xml:space="preserve">составляющей программ обучения из-за нехватки воображения и </w:t>
      </w:r>
      <w:r w:rsidR="006C27E6">
        <w:t>креативности у обучающихся</w:t>
      </w:r>
      <w:r w:rsidR="00B538C5">
        <w:t xml:space="preserve"> в необходимой мере</w:t>
      </w:r>
      <w:r w:rsidR="006C27E6">
        <w:t>.</w:t>
      </w:r>
    </w:p>
    <w:p w:rsidR="007342AF" w:rsidRDefault="007342AF" w:rsidP="007342AF">
      <w:r>
        <w:t>Разработанные методики повышения креативности</w:t>
      </w:r>
      <w:r w:rsidR="00A8423F">
        <w:t xml:space="preserve">, </w:t>
      </w:r>
      <w:r>
        <w:t xml:space="preserve"> </w:t>
      </w:r>
      <w:r w:rsidR="005B625C">
        <w:t xml:space="preserve">при попытке их повторить </w:t>
      </w:r>
      <w:r>
        <w:t>в большинстве случаев не выдерживают проверки и срабатывают только в одном случае из двадцати.</w:t>
      </w:r>
    </w:p>
    <w:p w:rsidR="007342AF" w:rsidRDefault="007342AF" w:rsidP="007342AF">
      <w:r>
        <w:t>Современная высшая школа</w:t>
      </w:r>
      <w:r w:rsidR="006C27E6">
        <w:t>, вне зависимости от возникающих проблем,</w:t>
      </w:r>
      <w:r>
        <w:t xml:space="preserve"> обязана выпустить на рынок труда качественного специалиста. Решить эту задачу возможно только глубокой проработкой программ обучения, выстраивания дисциплин таким образом, чтобы каждая из них была привязана к художественному проектированию, как художественные дисциплины, так и дисциплины общего и общепрофессионального циклов.</w:t>
      </w:r>
    </w:p>
    <w:p w:rsidR="002C116E" w:rsidRDefault="00BB2FF0" w:rsidP="002C116E">
      <w:r>
        <w:t>Ос</w:t>
      </w:r>
      <w:r w:rsidR="00177C19">
        <w:t xml:space="preserve">обенно важными являются </w:t>
      </w:r>
      <w:r w:rsidR="00E56DB5">
        <w:t xml:space="preserve">применяемые </w:t>
      </w:r>
      <w:r w:rsidR="00177C19">
        <w:t xml:space="preserve">методы </w:t>
      </w:r>
      <w:r>
        <w:t>стимулирования т</w:t>
      </w:r>
      <w:r w:rsidR="00177C19">
        <w:t>ворческого потенциала студентов- дизайнеров.</w:t>
      </w:r>
    </w:p>
    <w:p w:rsidR="00FD2FFC" w:rsidRDefault="00177C19" w:rsidP="002C116E">
      <w:r>
        <w:t xml:space="preserve">Без сомнения, </w:t>
      </w:r>
      <w:r w:rsidR="004F1F23">
        <w:t>и сегодня мы не можем отказаться от основных</w:t>
      </w:r>
      <w:r w:rsidR="00E56DB5">
        <w:t xml:space="preserve"> позиций</w:t>
      </w:r>
      <w:r w:rsidR="004F1F23">
        <w:t xml:space="preserve"> содержания реформ художественного образования в</w:t>
      </w:r>
      <w:r w:rsidR="00FE335F">
        <w:t xml:space="preserve"> первой трети ХХ века, которые были разработаны в таких близких друг другу школах</w:t>
      </w:r>
      <w:r w:rsidR="00B5275F">
        <w:t>,</w:t>
      </w:r>
      <w:r w:rsidR="00FE335F">
        <w:t xml:space="preserve"> как Баухаус и советский ВХУТЕМАС</w:t>
      </w:r>
      <w:r w:rsidR="006D467B">
        <w:t xml:space="preserve">: </w:t>
      </w:r>
    </w:p>
    <w:p w:rsidR="00FD2FFC" w:rsidRDefault="00FD2FFC" w:rsidP="00FD2FFC">
      <w:r>
        <w:t xml:space="preserve">- </w:t>
      </w:r>
      <w:r w:rsidR="003D32E9">
        <w:t>С</w:t>
      </w:r>
      <w:r w:rsidR="006D467B">
        <w:t>оздание единой худож</w:t>
      </w:r>
      <w:r w:rsidR="00444C52">
        <w:t>ественной школы</w:t>
      </w:r>
      <w:r w:rsidR="003D32E9">
        <w:t>, где параллельно должно идти</w:t>
      </w:r>
      <w:r w:rsidR="006D467B">
        <w:t xml:space="preserve"> образование по всем видам искусства и художественному ремеслу</w:t>
      </w:r>
      <w:r w:rsidR="001B674C">
        <w:t>;</w:t>
      </w:r>
    </w:p>
    <w:p w:rsidR="00177C19" w:rsidRDefault="00FD2FFC" w:rsidP="001B674C">
      <w:r>
        <w:t>- Введения в практику художественного образования первоначального</w:t>
      </w:r>
      <w:r w:rsidR="001B674C">
        <w:t xml:space="preserve"> </w:t>
      </w:r>
      <w:r>
        <w:t>пропедевтического курса по формообразованию, обязательного для всех студентов, независимо</w:t>
      </w:r>
      <w:r w:rsidR="001B674C">
        <w:t xml:space="preserve"> от их дальнейшей специализации;</w:t>
      </w:r>
    </w:p>
    <w:p w:rsidR="001B674C" w:rsidRDefault="003D32E9" w:rsidP="001B674C">
      <w:r>
        <w:t>- О</w:t>
      </w:r>
      <w:r w:rsidR="001B674C">
        <w:t>бучение через</w:t>
      </w:r>
      <w:r w:rsidR="00F222FB">
        <w:t xml:space="preserve"> возврат к ремеслу, выполнение в мастерских</w:t>
      </w:r>
      <w:r w:rsidR="008F1A4D">
        <w:t xml:space="preserve"> на практике промышленных заказов в процессе обучения;</w:t>
      </w:r>
    </w:p>
    <w:p w:rsidR="00A26443" w:rsidRDefault="00814838" w:rsidP="001B674C">
      <w:r>
        <w:t>- Актуален п</w:t>
      </w:r>
      <w:r w:rsidR="00A26443">
        <w:t>ринцип Гропиуса «Искусство и техника – новое единство»</w:t>
      </w:r>
    </w:p>
    <w:p w:rsidR="006203AC" w:rsidRDefault="006203AC" w:rsidP="001B674C">
      <w:r>
        <w:t xml:space="preserve">- </w:t>
      </w:r>
      <w:r w:rsidR="003D32E9">
        <w:t>П</w:t>
      </w:r>
      <w:r w:rsidR="003D0B38">
        <w:t xml:space="preserve">ропедевтический </w:t>
      </w:r>
      <w:r>
        <w:t>курс</w:t>
      </w:r>
      <w:r w:rsidR="008B187E">
        <w:t>: композиция, цветообразование</w:t>
      </w:r>
      <w:r>
        <w:t xml:space="preserve"> Иоханеса Иттена</w:t>
      </w:r>
      <w:r w:rsidR="003D0B38">
        <w:t>, Василия Кандинского,</w:t>
      </w:r>
      <w:r w:rsidR="00E97B52">
        <w:t xml:space="preserve"> Клее</w:t>
      </w:r>
      <w:r w:rsidR="002520CC">
        <w:t xml:space="preserve">, </w:t>
      </w:r>
      <w:r w:rsidR="002520CC" w:rsidRPr="002520CC">
        <w:t xml:space="preserve"> </w:t>
      </w:r>
      <w:r w:rsidR="002520CC">
        <w:t>который должен развивать у студентов творческую фантазию в процессе экспериментирования с различными материалами</w:t>
      </w:r>
      <w:r w:rsidR="00CE37BC">
        <w:t xml:space="preserve"> (сегодня сокращён до ката</w:t>
      </w:r>
      <w:r w:rsidR="00814838">
        <w:t>строфического минимума</w:t>
      </w:r>
      <w:r w:rsidR="00CE37BC">
        <w:t>)</w:t>
      </w:r>
      <w:r w:rsidR="002520CC">
        <w:t>.</w:t>
      </w:r>
    </w:p>
    <w:p w:rsidR="008B187E" w:rsidRDefault="00302B24" w:rsidP="001B674C">
      <w:r>
        <w:t>- К</w:t>
      </w:r>
      <w:r w:rsidR="008B187E">
        <w:t>урс «человек»</w:t>
      </w:r>
      <w:r w:rsidR="00387F33">
        <w:t xml:space="preserve">, где человек рассматривался как </w:t>
      </w:r>
      <w:r w:rsidR="00B53E09">
        <w:t xml:space="preserve">космологическое существо, которое </w:t>
      </w:r>
      <w:r w:rsidR="00387F33">
        <w:t>тесно взаимодействует с материальным и духо</w:t>
      </w:r>
      <w:r w:rsidR="00BF584B">
        <w:t>вным миром</w:t>
      </w:r>
      <w:r w:rsidR="00CE37BC">
        <w:t xml:space="preserve"> (сегодня сокращён, исчезла пластическая анатомия</w:t>
      </w:r>
      <w:r w:rsidR="002C3B05">
        <w:t>, или отс</w:t>
      </w:r>
      <w:r w:rsidR="00D85240">
        <w:t>утствует полностью)</w:t>
      </w:r>
      <w:r w:rsidR="00BF584B">
        <w:t>;</w:t>
      </w:r>
    </w:p>
    <w:p w:rsidR="00BF584B" w:rsidRDefault="00302B24" w:rsidP="001B674C">
      <w:r>
        <w:t>- К</w:t>
      </w:r>
      <w:r w:rsidR="00BF584B">
        <w:t>урс по культурной интеграции - лекции и семинары по искусству, философии, современной истории, антропологии, пси</w:t>
      </w:r>
      <w:r w:rsidR="007B66FA">
        <w:t>хологии, социологии, экономике.</w:t>
      </w:r>
    </w:p>
    <w:p w:rsidR="007B66FA" w:rsidRDefault="00285C2E" w:rsidP="001B674C">
      <w:r>
        <w:t>ВХУТЕМАС занимался системой</w:t>
      </w:r>
      <w:r w:rsidR="007B66FA">
        <w:t xml:space="preserve"> подготовки художников-инженеров для промышленности</w:t>
      </w:r>
      <w:r>
        <w:t>, разработкой проникновения искусства</w:t>
      </w:r>
      <w:r w:rsidR="00D1178F">
        <w:t xml:space="preserve"> и художественной культуры </w:t>
      </w:r>
      <w:r>
        <w:t xml:space="preserve"> в индустриальное производство</w:t>
      </w:r>
      <w:r w:rsidR="0037155F">
        <w:t>.</w:t>
      </w:r>
    </w:p>
    <w:p w:rsidR="00302B24" w:rsidRDefault="00E219AE" w:rsidP="001B674C">
      <w:r>
        <w:t>Преподаванием основ художественной грамоты занимались художники, принадлежавшие к левому аванга</w:t>
      </w:r>
      <w:r w:rsidR="00302B24">
        <w:t xml:space="preserve">рдному направлению в искусстве - </w:t>
      </w:r>
      <w:r>
        <w:t>Н. Ладовский вел дисциплину «Пространство»,</w:t>
      </w:r>
      <w:r w:rsidR="00302B24">
        <w:t xml:space="preserve"> </w:t>
      </w:r>
      <w:r>
        <w:t xml:space="preserve"> Л. Попова - «Цвет», </w:t>
      </w:r>
      <w:r w:rsidR="00302B24">
        <w:t xml:space="preserve"> </w:t>
      </w:r>
      <w:r>
        <w:t xml:space="preserve">Б. Королев - «Объем», </w:t>
      </w:r>
      <w:r w:rsidR="00302B24">
        <w:t xml:space="preserve"> </w:t>
      </w:r>
      <w:r>
        <w:t xml:space="preserve">А. Родченко - «Графика». </w:t>
      </w:r>
      <w:r w:rsidR="00BE41B0">
        <w:t xml:space="preserve"> </w:t>
      </w:r>
    </w:p>
    <w:p w:rsidR="007B66FA" w:rsidRDefault="00BE41B0" w:rsidP="001B674C">
      <w:r>
        <w:t>Х</w:t>
      </w:r>
      <w:r w:rsidR="00E219AE">
        <w:t>удожни</w:t>
      </w:r>
      <w:r>
        <w:t xml:space="preserve">кам удалось выработать </w:t>
      </w:r>
      <w:r w:rsidR="00E219AE">
        <w:t xml:space="preserve"> универсальные приемы и средства художественной выразительности</w:t>
      </w:r>
      <w:r w:rsidR="00EE595D">
        <w:t xml:space="preserve"> в формообразовании</w:t>
      </w:r>
      <w:r w:rsidR="00E219AE">
        <w:t>, которые в той или иной степени входили во все пространственные искусства.</w:t>
      </w:r>
    </w:p>
    <w:p w:rsidR="00210F8A" w:rsidRDefault="00210F8A" w:rsidP="001B674C">
      <w:r>
        <w:lastRenderedPageBreak/>
        <w:t xml:space="preserve">В дальнейшем в школах художественного проектирования в нашей стране эти методики использовались повсеместно, параллельно разрабатывались и другие, дающие </w:t>
      </w:r>
      <w:r w:rsidR="00E73730">
        <w:t>эффективный результат по развитию воображения и творческого потенциала обучающихся.</w:t>
      </w:r>
    </w:p>
    <w:p w:rsidR="00505E84" w:rsidRDefault="005E3C9C" w:rsidP="001B674C">
      <w:r>
        <w:t>В связи с изменившимися экономическими условиями, разрушена производственная база, которой прежде пользовались студенты</w:t>
      </w:r>
      <w:r w:rsidR="0036006E">
        <w:t xml:space="preserve"> художественно-промышленных факультетов</w:t>
      </w:r>
      <w:r>
        <w:t xml:space="preserve">. </w:t>
      </w:r>
    </w:p>
    <w:p w:rsidR="005E3C9C" w:rsidRDefault="0036006E" w:rsidP="001B674C">
      <w:r>
        <w:t>Студенты-д</w:t>
      </w:r>
      <w:r w:rsidR="00387209">
        <w:t xml:space="preserve">изайнеры по костюму проходили свою практику в Домах моды и на крупных швейных производствах или </w:t>
      </w:r>
      <w:r w:rsidR="00B4553A">
        <w:t xml:space="preserve">в </w:t>
      </w:r>
      <w:r w:rsidR="00387209">
        <w:t>э</w:t>
      </w:r>
      <w:r w:rsidR="00B4553A">
        <w:t>кспери</w:t>
      </w:r>
      <w:r w:rsidR="00387209">
        <w:t>ментальных</w:t>
      </w:r>
      <w:r w:rsidR="00B4553A">
        <w:t>,</w:t>
      </w:r>
      <w:r w:rsidR="00387209">
        <w:t xml:space="preserve"> мо</w:t>
      </w:r>
      <w:r w:rsidR="00743164">
        <w:t>делиру</w:t>
      </w:r>
      <w:r w:rsidR="00B4553A">
        <w:t>ю</w:t>
      </w:r>
      <w:r>
        <w:t>щих одежду</w:t>
      </w:r>
      <w:r w:rsidR="00567D96">
        <w:t xml:space="preserve"> (модели-образцы</w:t>
      </w:r>
      <w:r w:rsidR="00725BAB">
        <w:t xml:space="preserve"> для ателье)</w:t>
      </w:r>
      <w:r>
        <w:t xml:space="preserve">, </w:t>
      </w:r>
      <w:r w:rsidR="00743164">
        <w:t>цехах</w:t>
      </w:r>
      <w:r>
        <w:t xml:space="preserve">. </w:t>
      </w:r>
    </w:p>
    <w:p w:rsidR="00725BAB" w:rsidRDefault="00725BAB" w:rsidP="001B674C">
      <w:r>
        <w:t xml:space="preserve">Художники, которых готовили для народных промыслов, в том числе и переросших в крупные предприятия, такие как Гжельский завод и другие, проходили практику на этих предприятиях. </w:t>
      </w:r>
    </w:p>
    <w:p w:rsidR="00CC51AA" w:rsidRDefault="00CC51AA" w:rsidP="001B674C">
      <w:r>
        <w:t>Промышленные дизайнеры имели возможность работать во время практики в секторах эстетики на различных предприятиях</w:t>
      </w:r>
      <w:r w:rsidR="00FC24F6">
        <w:t xml:space="preserve"> и в научно-исследовательских институтах, занимающихся разработками в области </w:t>
      </w:r>
      <w:r w:rsidR="0056682B">
        <w:t>обеспечения людей необходимыми бытовыми товарами</w:t>
      </w:r>
      <w:r>
        <w:t>.</w:t>
      </w:r>
    </w:p>
    <w:p w:rsidR="00D635EC" w:rsidRDefault="00D635EC" w:rsidP="001B674C">
      <w:r>
        <w:t>Сейчас такой возможности лишены даже государственные вузы, занимающиеся подготовкой бакалавров и магистров в области дизайна.</w:t>
      </w:r>
    </w:p>
    <w:p w:rsidR="00EE014D" w:rsidRDefault="00C61358" w:rsidP="001B674C">
      <w:r>
        <w:t>Известно, что знакомство с новыми материалами и технологиями, равно как и с классич</w:t>
      </w:r>
      <w:r w:rsidR="00B46F53">
        <w:t>е</w:t>
      </w:r>
      <w:r>
        <w:t>ски</w:t>
      </w:r>
      <w:r w:rsidR="00B46F53">
        <w:t>ми,</w:t>
      </w:r>
      <w:r w:rsidR="00D8644D">
        <w:t xml:space="preserve"> натуральными, </w:t>
      </w:r>
      <w:r w:rsidR="00B46F53">
        <w:t xml:space="preserve"> их освоение, развивает воображение, стимулирует творческое начало.</w:t>
      </w:r>
      <w:r w:rsidR="006824F3">
        <w:t xml:space="preserve"> Мы потеряли этот ресурс, который был одним из основных методов в обучении дизайнеров ещё в начале ХХ века</w:t>
      </w:r>
      <w:r w:rsidR="003F1B8C">
        <w:t xml:space="preserve"> и включал в себя не только синтез искусства, ремесла, технол</w:t>
      </w:r>
      <w:r w:rsidR="00224244">
        <w:t>о</w:t>
      </w:r>
      <w:r w:rsidR="003F1B8C">
        <w:t xml:space="preserve">гий, науки, но и </w:t>
      </w:r>
      <w:r w:rsidR="00224244">
        <w:t xml:space="preserve">творческую образовательную среду </w:t>
      </w:r>
      <w:r w:rsidR="00687315">
        <w:t xml:space="preserve">и атмосферу </w:t>
      </w:r>
      <w:r w:rsidR="00224244">
        <w:t>худож</w:t>
      </w:r>
      <w:r w:rsidR="00687315">
        <w:t>ественного вуза</w:t>
      </w:r>
      <w:r w:rsidR="006824F3">
        <w:t>.</w:t>
      </w:r>
      <w:r w:rsidR="00EE014D">
        <w:t xml:space="preserve"> </w:t>
      </w:r>
    </w:p>
    <w:p w:rsidR="00C61358" w:rsidRDefault="00EE014D" w:rsidP="001B674C">
      <w:r>
        <w:t>Сегодня из-за высоких ставок на аренду помещения и коммунальные услуги мы не в состоянии создать соответствующие условия для полноценного обучения</w:t>
      </w:r>
      <w:r w:rsidR="00587E24">
        <w:t xml:space="preserve"> профессии дизайнера при любых формах учебного заведения.</w:t>
      </w:r>
    </w:p>
    <w:p w:rsidR="00D635EC" w:rsidRDefault="00D635EC" w:rsidP="001B674C"/>
    <w:p w:rsidR="00D635EC" w:rsidRDefault="000741C6" w:rsidP="001B674C">
      <w:r>
        <w:t xml:space="preserve">Государственный стандарт магистратуры по направлению дизайн совершенно не предполагает </w:t>
      </w:r>
      <w:r w:rsidR="00044D21">
        <w:t>творческой составляющей и перекошен в сторону исследования без творческого проекта. Что</w:t>
      </w:r>
      <w:r w:rsidR="006344ED">
        <w:t>,</w:t>
      </w:r>
      <w:r w:rsidR="00044D21">
        <w:t xml:space="preserve"> в принципе</w:t>
      </w:r>
      <w:r w:rsidR="006344ED">
        <w:t>,</w:t>
      </w:r>
      <w:r w:rsidR="00044D21">
        <w:t xml:space="preserve"> бессмысленно для </w:t>
      </w:r>
      <w:r w:rsidR="006344ED">
        <w:t xml:space="preserve">профессионального совершенствования </w:t>
      </w:r>
      <w:r w:rsidR="00044D21">
        <w:t>дизайнера. Логичнее б</w:t>
      </w:r>
      <w:r w:rsidR="002944C4">
        <w:t>ы</w:t>
      </w:r>
      <w:r w:rsidR="00044D21">
        <w:t xml:space="preserve">ло бы решать проблему </w:t>
      </w:r>
      <w:r w:rsidR="002944C4">
        <w:t xml:space="preserve">более высокого и сложного уровня при </w:t>
      </w:r>
      <w:r w:rsidR="00044D21">
        <w:t>проектир</w:t>
      </w:r>
      <w:r w:rsidR="002944C4">
        <w:t xml:space="preserve">овании, а не заниматься </w:t>
      </w:r>
      <w:r w:rsidR="007831FB">
        <w:t xml:space="preserve">расширенным </w:t>
      </w:r>
      <w:r w:rsidR="002944C4">
        <w:t>предпроектным исследованием, которое и так является обязательной и необходимой частью любой дизайнерской разработки.</w:t>
      </w:r>
    </w:p>
    <w:p w:rsidR="002858C2" w:rsidRDefault="002858C2" w:rsidP="002858C2">
      <w:r>
        <w:t xml:space="preserve">Поиски творческого начала и стимулирования творческой деятельности исследователями в основном сосредоточились в области изучения механизмов реализации в научной деятельности, в изобретательстве. Такая сложная деятельность как дизайн, сочетающий в себе художественное эстетическое творчество и использование системного анализа широкого спектра в предпроектном исследовании научных данных, остаётся мало исследованной. </w:t>
      </w:r>
    </w:p>
    <w:p w:rsidR="00346B43" w:rsidRDefault="00346B43" w:rsidP="001B674C"/>
    <w:p w:rsidR="00346B43" w:rsidRDefault="00346B43" w:rsidP="001B674C">
      <w:r>
        <w:t>Из практики многих преподавателей общепрофессиональных и профессиональных дисциплин,</w:t>
      </w:r>
      <w:r w:rsidR="00053B8C">
        <w:t xml:space="preserve"> следует, что обучение творческим дисциплинам </w:t>
      </w:r>
      <w:r w:rsidR="00053B8C">
        <w:lastRenderedPageBreak/>
        <w:t xml:space="preserve">происходит с каждым студентом индивидуально из-за </w:t>
      </w:r>
      <w:r w:rsidR="00553F97">
        <w:t xml:space="preserve">большого разрыва и разницы </w:t>
      </w:r>
      <w:r w:rsidR="00053B8C">
        <w:t xml:space="preserve"> знаний</w:t>
      </w:r>
      <w:r w:rsidR="00553F97">
        <w:t>,</w:t>
      </w:r>
      <w:r w:rsidR="00053B8C">
        <w:t xml:space="preserve"> с которым</w:t>
      </w:r>
      <w:r w:rsidR="00553F97">
        <w:t xml:space="preserve">и </w:t>
      </w:r>
      <w:r w:rsidR="00A84D03">
        <w:t>студенты пришли в в</w:t>
      </w:r>
      <w:r w:rsidR="005240BE">
        <w:t>уз из школы.</w:t>
      </w:r>
      <w:r w:rsidR="0014228B">
        <w:t xml:space="preserve"> </w:t>
      </w:r>
    </w:p>
    <w:p w:rsidR="0014228B" w:rsidRDefault="0014228B" w:rsidP="001B674C">
      <w:r>
        <w:t>Тестируя группу первокурсников</w:t>
      </w:r>
      <w:r w:rsidR="000D510A">
        <w:t>,</w:t>
      </w:r>
      <w:r>
        <w:t xml:space="preserve"> мы обнаруживаем, что некоторые из них</w:t>
      </w:r>
      <w:r w:rsidR="00800AF8">
        <w:t xml:space="preserve"> </w:t>
      </w:r>
      <w:r w:rsidR="00592EDD">
        <w:t xml:space="preserve">уже </w:t>
      </w:r>
      <w:r w:rsidR="000D510A">
        <w:t xml:space="preserve">закончили </w:t>
      </w:r>
      <w:r w:rsidR="00800AF8">
        <w:t xml:space="preserve">художественную школу или  </w:t>
      </w:r>
      <w:r w:rsidR="00F04A4C">
        <w:t xml:space="preserve">художественный </w:t>
      </w:r>
      <w:r>
        <w:t>колледж, другие</w:t>
      </w:r>
      <w:r w:rsidR="000D510A">
        <w:t>,</w:t>
      </w:r>
      <w:r>
        <w:t xml:space="preserve"> даже в </w:t>
      </w:r>
      <w:r w:rsidR="000D510A">
        <w:t xml:space="preserve">средней </w:t>
      </w:r>
      <w:r>
        <w:t>школе</w:t>
      </w:r>
      <w:r w:rsidR="000D510A">
        <w:t>,</w:t>
      </w:r>
      <w:r>
        <w:t xml:space="preserve"> были лишены </w:t>
      </w:r>
      <w:r w:rsidR="00F04A4C">
        <w:t>уроков рисования и черчения</w:t>
      </w:r>
      <w:r w:rsidR="0060186D">
        <w:t>, либо они носили формальный и необязательный характер</w:t>
      </w:r>
      <w:r w:rsidR="00800AF8">
        <w:t xml:space="preserve">. </w:t>
      </w:r>
    </w:p>
    <w:p w:rsidR="00BD47BA" w:rsidRDefault="00BD47BA" w:rsidP="001B674C">
      <w:r>
        <w:t xml:space="preserve">Для «выравнивания» </w:t>
      </w:r>
      <w:r w:rsidR="00547247">
        <w:t xml:space="preserve">творческого потенциала группы </w:t>
      </w:r>
      <w:r>
        <w:t xml:space="preserve">преподаватель использует различные методики стимулирования воображения и </w:t>
      </w:r>
      <w:r w:rsidR="00FD06FE">
        <w:t>креативности у каждого студента персонально.</w:t>
      </w:r>
      <w:r w:rsidR="008905A4">
        <w:t xml:space="preserve"> Сегодня это возможно сделать и с помощью введения индивидуальной программы обучения</w:t>
      </w:r>
      <w:r w:rsidR="00857A5B">
        <w:t xml:space="preserve">, выстроив программу для студента таким образом, чтобы ликвидировать недостающие элементы для успешного освоения </w:t>
      </w:r>
      <w:r w:rsidR="00A12D7A">
        <w:t xml:space="preserve">знаний. </w:t>
      </w:r>
      <w:r w:rsidR="00857A5B">
        <w:t xml:space="preserve"> </w:t>
      </w:r>
    </w:p>
    <w:p w:rsidR="005B1246" w:rsidRDefault="00D246CE" w:rsidP="005B1246">
      <w:r>
        <w:t>Каждый преподаватель активно внедряет различные методики стимули</w:t>
      </w:r>
      <w:r w:rsidR="00BF7B37">
        <w:t>рования творческого потенциала по ситуации, как индивидуально с каждым студентам, так и в работе с группами.</w:t>
      </w:r>
      <w:r w:rsidR="008F74C4">
        <w:t xml:space="preserve"> Но из-за ограниченности времени и </w:t>
      </w:r>
      <w:r w:rsidR="002E4493">
        <w:t>о</w:t>
      </w:r>
      <w:r w:rsidR="008F74C4">
        <w:t xml:space="preserve">тсутствия материальных ресурсов </w:t>
      </w:r>
      <w:r w:rsidR="00A66A7F">
        <w:t>методики, используемые преподавателем-дизайнером</w:t>
      </w:r>
      <w:r w:rsidR="007F052F">
        <w:t>,</w:t>
      </w:r>
      <w:r w:rsidR="00A66A7F">
        <w:t xml:space="preserve"> не фиксируются</w:t>
      </w:r>
      <w:r w:rsidR="007F052F">
        <w:t xml:space="preserve"> и не закрепляются в виде методических пособий.</w:t>
      </w:r>
    </w:p>
    <w:p w:rsidR="001E3681" w:rsidRDefault="005B1246" w:rsidP="005B1246">
      <w:r>
        <w:t>Р</w:t>
      </w:r>
      <w:r w:rsidR="001E3681">
        <w:t xml:space="preserve">езультаты работы </w:t>
      </w:r>
      <w:r>
        <w:t xml:space="preserve">преподавателя </w:t>
      </w:r>
      <w:r w:rsidR="001E3681">
        <w:t xml:space="preserve">по разработке и внедрению в учебный процесс различных  методов стимулирования творческого потенциала у студентов, </w:t>
      </w:r>
      <w:r>
        <w:t>обучающихся профессии дизайнера, которые могли бы стать</w:t>
      </w:r>
      <w:r w:rsidR="001D343C">
        <w:t xml:space="preserve"> большим подспорьем в развитии креативности у студентов- дизайнеров</w:t>
      </w:r>
      <w:r w:rsidR="00A477FF">
        <w:t xml:space="preserve"> по всей стране не передаются и не тиражируются, отсутствует обмен опытом между </w:t>
      </w:r>
      <w:r w:rsidR="00E7769E">
        <w:t>преподавателями.</w:t>
      </w:r>
    </w:p>
    <w:p w:rsidR="00E53B04" w:rsidRPr="00E53B04" w:rsidRDefault="00E53B04" w:rsidP="001E3681">
      <w:pPr>
        <w:rPr>
          <w:b/>
        </w:rPr>
      </w:pPr>
      <w:r w:rsidRPr="00E53B04">
        <w:rPr>
          <w:b/>
        </w:rPr>
        <w:t>Мы предлагаем:</w:t>
      </w:r>
    </w:p>
    <w:p w:rsidR="004D7402" w:rsidRDefault="00E53B04" w:rsidP="001E3681">
      <w:r>
        <w:t xml:space="preserve">- </w:t>
      </w:r>
      <w:r w:rsidR="007F1347">
        <w:t>С</w:t>
      </w:r>
      <w:r>
        <w:t xml:space="preserve">оздать интернет портал для обмена опытом </w:t>
      </w:r>
      <w:r w:rsidR="00957044">
        <w:t>в области симулирования творческого потенциала студентов между преподавателями дисциплин в области художественного проектирования</w:t>
      </w:r>
      <w:r w:rsidR="007F1347">
        <w:t xml:space="preserve">. Разработать на портале механизмы сохранения авторских прав на методические разработки </w:t>
      </w:r>
      <w:r w:rsidR="00461403">
        <w:t>по развитию креативности</w:t>
      </w:r>
      <w:r w:rsidR="00D4759D">
        <w:t>;</w:t>
      </w:r>
    </w:p>
    <w:p w:rsidR="00E53B04" w:rsidRDefault="004D7402" w:rsidP="001E3681">
      <w:r>
        <w:t xml:space="preserve">- </w:t>
      </w:r>
      <w:r w:rsidR="00567D85">
        <w:t xml:space="preserve">На добровольных началах создать группу по моделированию </w:t>
      </w:r>
      <w:r w:rsidR="00867A40">
        <w:t xml:space="preserve">модулей </w:t>
      </w:r>
      <w:r w:rsidR="00567D85">
        <w:t xml:space="preserve">образовательных процессов и формированию образовательной </w:t>
      </w:r>
      <w:r w:rsidR="007F1347">
        <w:t xml:space="preserve"> </w:t>
      </w:r>
      <w:r w:rsidR="00867A40">
        <w:t>среды вуза для развития творческих способностей студенто-дизайнеров</w:t>
      </w:r>
      <w:r w:rsidR="00D4759D">
        <w:t>;</w:t>
      </w:r>
    </w:p>
    <w:p w:rsidR="00867A40" w:rsidRDefault="00867A40" w:rsidP="001E3681">
      <w:r>
        <w:t xml:space="preserve">- </w:t>
      </w:r>
      <w:r w:rsidR="00E47AFB">
        <w:t>Р</w:t>
      </w:r>
      <w:r w:rsidR="006835D0">
        <w:t>азработать</w:t>
      </w:r>
      <w:r w:rsidR="00E47AFB">
        <w:t xml:space="preserve"> обоснованные </w:t>
      </w:r>
      <w:r w:rsidR="006835D0">
        <w:t xml:space="preserve"> предложения по изменению государственного стандарта </w:t>
      </w:r>
      <w:r w:rsidR="00EE1B95">
        <w:t xml:space="preserve">бакалавриата и магистратуры </w:t>
      </w:r>
      <w:r w:rsidR="006835D0">
        <w:t>по направлению «дизайн»</w:t>
      </w:r>
      <w:r w:rsidR="00E47AFB">
        <w:t>;</w:t>
      </w:r>
    </w:p>
    <w:p w:rsidR="00E53B04" w:rsidRDefault="00D4759D" w:rsidP="001E3681">
      <w:r>
        <w:t xml:space="preserve">- </w:t>
      </w:r>
      <w:r w:rsidR="008B2B0D">
        <w:t xml:space="preserve">Пересмотреть </w:t>
      </w:r>
      <w:r w:rsidR="00023FCE">
        <w:t>профессиональный стандарт «промышленный дизайнер»</w:t>
      </w:r>
      <w:r w:rsidR="00AB06B1">
        <w:t>, который сегодня не предполагает элемент художественного образования</w:t>
      </w:r>
      <w:r w:rsidR="001F7281">
        <w:t xml:space="preserve"> при определении компе</w:t>
      </w:r>
      <w:r w:rsidR="00CC6327">
        <w:t xml:space="preserve">тенций </w:t>
      </w:r>
      <w:r w:rsidR="001F7281">
        <w:t xml:space="preserve"> «дизайнера» в области </w:t>
      </w:r>
      <w:r w:rsidR="00CC6327">
        <w:t>разработки внешнего конкурентоспособного вида промышленных изделий;</w:t>
      </w:r>
    </w:p>
    <w:p w:rsidR="00CC6327" w:rsidRDefault="00CC6327" w:rsidP="001E3681">
      <w:r>
        <w:t xml:space="preserve">- </w:t>
      </w:r>
      <w:r w:rsidR="00207CFE">
        <w:t xml:space="preserve">Разработать </w:t>
      </w:r>
      <w:r w:rsidR="00F32B5F">
        <w:t>и затем законодательно закрепить нормы необходимого пространства</w:t>
      </w:r>
      <w:r w:rsidR="004150D2">
        <w:t>,</w:t>
      </w:r>
      <w:r w:rsidR="00F32B5F">
        <w:t xml:space="preserve"> технического</w:t>
      </w:r>
      <w:r w:rsidR="004150D2">
        <w:t>,</w:t>
      </w:r>
      <w:r w:rsidR="00F32B5F">
        <w:t xml:space="preserve"> материального насыщения </w:t>
      </w:r>
      <w:r w:rsidR="004150D2">
        <w:t>творческого вуза</w:t>
      </w:r>
      <w:r w:rsidR="00020CDA">
        <w:t>, занимающегося подготовкой дизайнеров</w:t>
      </w:r>
      <w:r w:rsidR="00DB56D9">
        <w:t xml:space="preserve"> – мастерские, творческие мастерские, выставочное пространство и аудитории для</w:t>
      </w:r>
      <w:r w:rsidR="00D23745">
        <w:t xml:space="preserve"> занятий общеобразовательными дисциплинами на современном уровне</w:t>
      </w:r>
      <w:r w:rsidR="006F3308">
        <w:t xml:space="preserve">, </w:t>
      </w:r>
      <w:r w:rsidR="00D23745">
        <w:t xml:space="preserve"> </w:t>
      </w:r>
      <w:r w:rsidR="00477A5D">
        <w:t xml:space="preserve">основанных на </w:t>
      </w:r>
      <w:r w:rsidR="00D23745">
        <w:t xml:space="preserve">рекомендаций </w:t>
      </w:r>
      <w:r w:rsidR="00477A5D">
        <w:t>ЮНЕСКО «О положении творческих работников»</w:t>
      </w:r>
      <w:r w:rsidR="00245D77">
        <w:t>, предполагащих</w:t>
      </w:r>
      <w:r w:rsidR="004D526F">
        <w:t xml:space="preserve">, что «правительствам необходимо и надлежит создавать и поддерживать не только </w:t>
      </w:r>
      <w:r w:rsidR="004D526F">
        <w:lastRenderedPageBreak/>
        <w:t>атмосферу</w:t>
      </w:r>
      <w:r w:rsidR="001C6B42">
        <w:t>, способствующую свободе творческого самовыражения</w:t>
      </w:r>
      <w:r w:rsidR="006F3308">
        <w:t>, но и материальные условия, ведущие к расцвету творческого таланта…».</w:t>
      </w:r>
    </w:p>
    <w:p w:rsidR="008B2B0D" w:rsidRDefault="008B2B0D" w:rsidP="001E3681"/>
    <w:p w:rsidR="008B2B0D" w:rsidRDefault="008B2B0D" w:rsidP="001E3681"/>
    <w:sectPr w:rsidR="008B2B0D" w:rsidSect="004E0F33">
      <w:footerReference w:type="default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4A" w:rsidRDefault="0010074A" w:rsidP="004E0F33">
      <w:r>
        <w:separator/>
      </w:r>
    </w:p>
  </w:endnote>
  <w:endnote w:type="continuationSeparator" w:id="1">
    <w:p w:rsidR="0010074A" w:rsidRDefault="0010074A" w:rsidP="004E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49297"/>
      <w:docPartObj>
        <w:docPartGallery w:val="Общ"/>
        <w:docPartUnique/>
      </w:docPartObj>
    </w:sdtPr>
    <w:sdtContent>
      <w:p w:rsidR="00587E24" w:rsidRDefault="00587E24">
        <w:pPr>
          <w:pStyle w:val="a6"/>
          <w:jc w:val="right"/>
        </w:pPr>
        <w:fldSimple w:instr=" PAGE   \* MERGEFORMAT ">
          <w:r w:rsidR="00EE1B95">
            <w:rPr>
              <w:noProof/>
            </w:rPr>
            <w:t>4</w:t>
          </w:r>
        </w:fldSimple>
      </w:p>
    </w:sdtContent>
  </w:sdt>
  <w:p w:rsidR="00587E24" w:rsidRDefault="00587E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4A" w:rsidRDefault="0010074A" w:rsidP="004E0F33">
      <w:r>
        <w:separator/>
      </w:r>
    </w:p>
  </w:footnote>
  <w:footnote w:type="continuationSeparator" w:id="1">
    <w:p w:rsidR="0010074A" w:rsidRDefault="0010074A" w:rsidP="004E0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48"/>
    <w:rsid w:val="00020CDA"/>
    <w:rsid w:val="00023FCE"/>
    <w:rsid w:val="00044D21"/>
    <w:rsid w:val="00053B8C"/>
    <w:rsid w:val="000741C6"/>
    <w:rsid w:val="000B0216"/>
    <w:rsid w:val="000D510A"/>
    <w:rsid w:val="0010074A"/>
    <w:rsid w:val="0014228B"/>
    <w:rsid w:val="00155196"/>
    <w:rsid w:val="00177C19"/>
    <w:rsid w:val="0018648C"/>
    <w:rsid w:val="001B674C"/>
    <w:rsid w:val="001C6B42"/>
    <w:rsid w:val="001D343C"/>
    <w:rsid w:val="001E3681"/>
    <w:rsid w:val="001F7281"/>
    <w:rsid w:val="00207CFE"/>
    <w:rsid w:val="00210F8A"/>
    <w:rsid w:val="00216ED0"/>
    <w:rsid w:val="00224244"/>
    <w:rsid w:val="00233635"/>
    <w:rsid w:val="00245D77"/>
    <w:rsid w:val="002520CC"/>
    <w:rsid w:val="002858C2"/>
    <w:rsid w:val="00285C2E"/>
    <w:rsid w:val="002944C4"/>
    <w:rsid w:val="002B3BD4"/>
    <w:rsid w:val="002B60E1"/>
    <w:rsid w:val="002C116E"/>
    <w:rsid w:val="002C3B05"/>
    <w:rsid w:val="002E4493"/>
    <w:rsid w:val="00302B24"/>
    <w:rsid w:val="00346B43"/>
    <w:rsid w:val="0036006E"/>
    <w:rsid w:val="0037155F"/>
    <w:rsid w:val="0037274C"/>
    <w:rsid w:val="0037445C"/>
    <w:rsid w:val="00387209"/>
    <w:rsid w:val="00387F33"/>
    <w:rsid w:val="003D0B38"/>
    <w:rsid w:val="003D32E9"/>
    <w:rsid w:val="003F1B8C"/>
    <w:rsid w:val="004150D2"/>
    <w:rsid w:val="00444C52"/>
    <w:rsid w:val="00461403"/>
    <w:rsid w:val="004740B1"/>
    <w:rsid w:val="00477A5D"/>
    <w:rsid w:val="004D526F"/>
    <w:rsid w:val="004D7402"/>
    <w:rsid w:val="004E0F33"/>
    <w:rsid w:val="004F1F23"/>
    <w:rsid w:val="00505E84"/>
    <w:rsid w:val="005240BE"/>
    <w:rsid w:val="00547247"/>
    <w:rsid w:val="00553F97"/>
    <w:rsid w:val="0056682B"/>
    <w:rsid w:val="00567D85"/>
    <w:rsid w:val="00567D96"/>
    <w:rsid w:val="00577E01"/>
    <w:rsid w:val="00587E24"/>
    <w:rsid w:val="00592EDD"/>
    <w:rsid w:val="005A409D"/>
    <w:rsid w:val="005B1246"/>
    <w:rsid w:val="005B625C"/>
    <w:rsid w:val="005E3C9C"/>
    <w:rsid w:val="0060186D"/>
    <w:rsid w:val="006203AC"/>
    <w:rsid w:val="006344ED"/>
    <w:rsid w:val="00682118"/>
    <w:rsid w:val="006824F3"/>
    <w:rsid w:val="006835D0"/>
    <w:rsid w:val="00687315"/>
    <w:rsid w:val="006C27E6"/>
    <w:rsid w:val="006D467B"/>
    <w:rsid w:val="006E67A9"/>
    <w:rsid w:val="006F3308"/>
    <w:rsid w:val="00725BAB"/>
    <w:rsid w:val="007342AF"/>
    <w:rsid w:val="00743164"/>
    <w:rsid w:val="007831FB"/>
    <w:rsid w:val="007B66FA"/>
    <w:rsid w:val="007F052F"/>
    <w:rsid w:val="007F1347"/>
    <w:rsid w:val="00800AF8"/>
    <w:rsid w:val="00814838"/>
    <w:rsid w:val="008443C2"/>
    <w:rsid w:val="00857A5B"/>
    <w:rsid w:val="00867A40"/>
    <w:rsid w:val="00882748"/>
    <w:rsid w:val="008905A4"/>
    <w:rsid w:val="008A36EC"/>
    <w:rsid w:val="008B10F0"/>
    <w:rsid w:val="008B187E"/>
    <w:rsid w:val="008B2B0D"/>
    <w:rsid w:val="008F1A4D"/>
    <w:rsid w:val="008F74C4"/>
    <w:rsid w:val="00957044"/>
    <w:rsid w:val="009A772E"/>
    <w:rsid w:val="00A12D7A"/>
    <w:rsid w:val="00A26443"/>
    <w:rsid w:val="00A32AB3"/>
    <w:rsid w:val="00A42C5C"/>
    <w:rsid w:val="00A477FF"/>
    <w:rsid w:val="00A55317"/>
    <w:rsid w:val="00A66A7F"/>
    <w:rsid w:val="00A67690"/>
    <w:rsid w:val="00A8423F"/>
    <w:rsid w:val="00A84D03"/>
    <w:rsid w:val="00A9276F"/>
    <w:rsid w:val="00AB06B1"/>
    <w:rsid w:val="00AC5E9A"/>
    <w:rsid w:val="00B026FD"/>
    <w:rsid w:val="00B4553A"/>
    <w:rsid w:val="00B46F53"/>
    <w:rsid w:val="00B5275F"/>
    <w:rsid w:val="00B538C5"/>
    <w:rsid w:val="00B53E09"/>
    <w:rsid w:val="00B705F9"/>
    <w:rsid w:val="00BB0AC2"/>
    <w:rsid w:val="00BB2FF0"/>
    <w:rsid w:val="00BD47BA"/>
    <w:rsid w:val="00BD5ECA"/>
    <w:rsid w:val="00BE41B0"/>
    <w:rsid w:val="00BF584B"/>
    <w:rsid w:val="00BF7B37"/>
    <w:rsid w:val="00C34671"/>
    <w:rsid w:val="00C57702"/>
    <w:rsid w:val="00C61358"/>
    <w:rsid w:val="00C84C0E"/>
    <w:rsid w:val="00C94D4A"/>
    <w:rsid w:val="00CC51AA"/>
    <w:rsid w:val="00CC6327"/>
    <w:rsid w:val="00CE37BC"/>
    <w:rsid w:val="00D1178F"/>
    <w:rsid w:val="00D20F51"/>
    <w:rsid w:val="00D23745"/>
    <w:rsid w:val="00D246CE"/>
    <w:rsid w:val="00D4759D"/>
    <w:rsid w:val="00D5134B"/>
    <w:rsid w:val="00D635EC"/>
    <w:rsid w:val="00D67EFE"/>
    <w:rsid w:val="00D85240"/>
    <w:rsid w:val="00D8644D"/>
    <w:rsid w:val="00DB56D9"/>
    <w:rsid w:val="00E0116E"/>
    <w:rsid w:val="00E219AE"/>
    <w:rsid w:val="00E47AFB"/>
    <w:rsid w:val="00E53B04"/>
    <w:rsid w:val="00E56DB5"/>
    <w:rsid w:val="00E73730"/>
    <w:rsid w:val="00E7769E"/>
    <w:rsid w:val="00E97B52"/>
    <w:rsid w:val="00EE014D"/>
    <w:rsid w:val="00EE1B95"/>
    <w:rsid w:val="00EE595D"/>
    <w:rsid w:val="00F04A4C"/>
    <w:rsid w:val="00F222FB"/>
    <w:rsid w:val="00F32B5F"/>
    <w:rsid w:val="00F32D7F"/>
    <w:rsid w:val="00F47A45"/>
    <w:rsid w:val="00F569DF"/>
    <w:rsid w:val="00FC24F6"/>
    <w:rsid w:val="00FD06FE"/>
    <w:rsid w:val="00FD2FFC"/>
    <w:rsid w:val="00FE335F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2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0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F33"/>
  </w:style>
  <w:style w:type="paragraph" w:styleId="a6">
    <w:name w:val="footer"/>
    <w:basedOn w:val="a"/>
    <w:link w:val="a7"/>
    <w:uiPriority w:val="99"/>
    <w:unhideWhenUsed/>
    <w:rsid w:val="004E0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ТСДИ-1</dc:creator>
  <cp:lastModifiedBy>ТСДИ-1</cp:lastModifiedBy>
  <cp:revision>22</cp:revision>
  <dcterms:created xsi:type="dcterms:W3CDTF">2016-11-20T10:44:00Z</dcterms:created>
  <dcterms:modified xsi:type="dcterms:W3CDTF">2016-11-26T09:50:00Z</dcterms:modified>
</cp:coreProperties>
</file>